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32ED3" w14:textId="3058C676" w:rsidR="00BB4ADC" w:rsidRPr="004B3F25" w:rsidRDefault="002D40FA" w:rsidP="004B3F25">
      <w:pPr>
        <w:overflowPunct w:val="0"/>
        <w:autoSpaceDE w:val="0"/>
        <w:autoSpaceDN w:val="0"/>
        <w:adjustRightInd w:val="0"/>
        <w:spacing w:after="0" w:line="240" w:lineRule="auto"/>
        <w:jc w:val="center"/>
        <w:textAlignment w:val="baseline"/>
        <w:rPr>
          <w:rFonts w:ascii="Arial" w:eastAsia="Times New Roman" w:hAnsi="Arial" w:cs="Arial"/>
          <w:b/>
          <w:color w:val="000000"/>
          <w:sz w:val="32"/>
          <w:szCs w:val="32"/>
          <w:lang w:eastAsia="fr-FR"/>
        </w:rPr>
      </w:pPr>
      <w:r w:rsidRPr="004B3F25">
        <w:rPr>
          <w:rFonts w:ascii="Arial" w:eastAsia="Times New Roman" w:hAnsi="Arial" w:cs="Arial"/>
          <w:b/>
          <w:color w:val="000000"/>
          <w:sz w:val="32"/>
          <w:szCs w:val="32"/>
          <w:lang w:eastAsia="fr-FR"/>
        </w:rPr>
        <w:t xml:space="preserve">Régisseur général </w:t>
      </w:r>
      <w:r w:rsidR="00AC6659">
        <w:rPr>
          <w:rFonts w:ascii="Arial" w:eastAsia="Times New Roman" w:hAnsi="Arial" w:cs="Arial"/>
          <w:b/>
          <w:color w:val="000000"/>
          <w:sz w:val="32"/>
          <w:szCs w:val="32"/>
          <w:lang w:eastAsia="fr-FR"/>
        </w:rPr>
        <w:t>du théâtre-</w:t>
      </w:r>
      <w:r w:rsidR="00AC6659">
        <w:rPr>
          <w:rFonts w:ascii="Arial" w:eastAsia="Times New Roman" w:hAnsi="Arial" w:cs="Arial"/>
          <w:b/>
          <w:color w:val="000000"/>
          <w:sz w:val="32"/>
          <w:szCs w:val="32"/>
          <w:lang w:eastAsia="fr-FR"/>
        </w:rPr>
        <w:t>cinéma</w:t>
      </w:r>
      <w:r w:rsidR="000D50B7">
        <w:rPr>
          <w:rFonts w:ascii="Arial" w:eastAsia="Times New Roman" w:hAnsi="Arial" w:cs="Arial"/>
          <w:b/>
          <w:color w:val="000000"/>
          <w:sz w:val="32"/>
          <w:szCs w:val="32"/>
          <w:lang w:eastAsia="fr-FR"/>
        </w:rPr>
        <w:t xml:space="preserve"> </w:t>
      </w:r>
      <w:r w:rsidR="00AC6659">
        <w:rPr>
          <w:rFonts w:ascii="Arial" w:eastAsia="Times New Roman" w:hAnsi="Arial" w:cs="Arial"/>
          <w:b/>
          <w:color w:val="000000"/>
          <w:sz w:val="32"/>
          <w:szCs w:val="32"/>
          <w:lang w:eastAsia="fr-FR"/>
        </w:rPr>
        <w:t>Line Renaud</w:t>
      </w:r>
      <w:r w:rsidR="000D50B7">
        <w:rPr>
          <w:rFonts w:ascii="Arial" w:eastAsia="Times New Roman" w:hAnsi="Arial" w:cs="Arial"/>
          <w:b/>
          <w:color w:val="000000"/>
          <w:sz w:val="32"/>
          <w:szCs w:val="32"/>
          <w:lang w:eastAsia="fr-FR"/>
        </w:rPr>
        <w:t xml:space="preserve"> </w:t>
      </w:r>
      <w:r w:rsidR="00BB4ADC" w:rsidRPr="004B3F25">
        <w:rPr>
          <w:rFonts w:ascii="Arial" w:eastAsia="Times New Roman" w:hAnsi="Arial" w:cs="Arial"/>
          <w:b/>
          <w:color w:val="000000"/>
          <w:sz w:val="32"/>
          <w:szCs w:val="32"/>
          <w:lang w:eastAsia="fr-FR"/>
        </w:rPr>
        <w:t>f/h</w:t>
      </w:r>
    </w:p>
    <w:p w14:paraId="71182593" w14:textId="77777777" w:rsidR="00CB5B58" w:rsidRPr="004B3F25" w:rsidRDefault="00BB4ADC" w:rsidP="004B3F25">
      <w:pPr>
        <w:overflowPunct w:val="0"/>
        <w:autoSpaceDE w:val="0"/>
        <w:autoSpaceDN w:val="0"/>
        <w:adjustRightInd w:val="0"/>
        <w:spacing w:after="0" w:line="240" w:lineRule="auto"/>
        <w:jc w:val="center"/>
        <w:textAlignment w:val="baseline"/>
        <w:rPr>
          <w:rFonts w:ascii="Arial" w:eastAsia="Times New Roman" w:hAnsi="Arial" w:cs="Arial"/>
          <w:b/>
          <w:bCs/>
          <w:color w:val="000000"/>
          <w:sz w:val="28"/>
          <w:szCs w:val="28"/>
          <w:lang w:eastAsia="fr-FR"/>
        </w:rPr>
      </w:pPr>
      <w:r w:rsidRPr="004B3F25">
        <w:rPr>
          <w:rFonts w:ascii="Arial" w:eastAsia="Times New Roman" w:hAnsi="Arial" w:cs="Arial"/>
          <w:b/>
          <w:bCs/>
          <w:color w:val="000000"/>
          <w:sz w:val="28"/>
          <w:szCs w:val="28"/>
          <w:lang w:eastAsia="fr-FR"/>
        </w:rPr>
        <w:t xml:space="preserve">Cadre d’emplois </w:t>
      </w:r>
      <w:r w:rsidR="001F3804" w:rsidRPr="004B3F25">
        <w:rPr>
          <w:rFonts w:ascii="Arial" w:eastAsia="Times New Roman" w:hAnsi="Arial" w:cs="Arial"/>
          <w:b/>
          <w:bCs/>
          <w:color w:val="000000"/>
          <w:sz w:val="28"/>
          <w:szCs w:val="28"/>
          <w:lang w:eastAsia="fr-FR"/>
        </w:rPr>
        <w:t>des techniciens territoriaux</w:t>
      </w:r>
    </w:p>
    <w:p w14:paraId="46666456" w14:textId="77777777" w:rsidR="002C2C60" w:rsidRPr="002C2C60" w:rsidRDefault="002C2C60" w:rsidP="00CB5B58">
      <w:pPr>
        <w:jc w:val="center"/>
        <w:rPr>
          <w:rFonts w:ascii="Arial" w:hAnsi="Arial" w:cs="Arial"/>
          <w:sz w:val="28"/>
          <w:szCs w:val="28"/>
        </w:rPr>
      </w:pPr>
      <w:r w:rsidRPr="002C2C60">
        <w:rPr>
          <w:rFonts w:ascii="Arial" w:hAnsi="Arial" w:cs="Arial"/>
          <w:sz w:val="28"/>
          <w:szCs w:val="28"/>
        </w:rPr>
        <w:t xml:space="preserve">Poste Permanent, Catégorie </w:t>
      </w:r>
      <w:r w:rsidR="001F3804">
        <w:rPr>
          <w:rFonts w:ascii="Arial" w:hAnsi="Arial" w:cs="Arial"/>
          <w:sz w:val="28"/>
          <w:szCs w:val="28"/>
        </w:rPr>
        <w:t>B</w:t>
      </w:r>
      <w:r w:rsidRPr="002C2C60">
        <w:rPr>
          <w:rFonts w:ascii="Arial" w:hAnsi="Arial" w:cs="Arial"/>
          <w:sz w:val="28"/>
          <w:szCs w:val="28"/>
        </w:rPr>
        <w:t>, Temps plein</w:t>
      </w:r>
    </w:p>
    <w:p w14:paraId="61241713" w14:textId="77777777" w:rsidR="004B3F25" w:rsidRPr="00555375" w:rsidRDefault="004B3F25" w:rsidP="004B3F25">
      <w:pPr>
        <w:pStyle w:val="xmsonormal"/>
        <w:jc w:val="both"/>
        <w:rPr>
          <w:rFonts w:ascii="Arial" w:eastAsia="Times New Roman" w:hAnsi="Arial" w:cs="Arial"/>
          <w:i/>
          <w:color w:val="000000"/>
          <w:sz w:val="24"/>
          <w:szCs w:val="24"/>
        </w:rPr>
      </w:pPr>
      <w:r w:rsidRPr="000A09DE">
        <w:rPr>
          <w:rFonts w:ascii="Arial" w:hAnsi="Arial" w:cs="Arial"/>
          <w:color w:val="000000"/>
          <w:sz w:val="24"/>
          <w:szCs w:val="24"/>
        </w:rPr>
        <w:t>Située à 12 km de Paris, dans le département du Val de Marne, la Ville de Fresnes (29</w:t>
      </w:r>
      <w:r>
        <w:rPr>
          <w:rFonts w:ascii="Arial" w:hAnsi="Arial" w:cs="Arial"/>
          <w:color w:val="000000"/>
          <w:sz w:val="24"/>
          <w:szCs w:val="24"/>
        </w:rPr>
        <w:t> </w:t>
      </w:r>
      <w:r w:rsidRPr="000A09DE">
        <w:rPr>
          <w:rFonts w:ascii="Arial" w:hAnsi="Arial" w:cs="Arial"/>
          <w:color w:val="000000"/>
          <w:sz w:val="24"/>
          <w:szCs w:val="24"/>
        </w:rPr>
        <w:t>000</w:t>
      </w:r>
      <w:r>
        <w:rPr>
          <w:rFonts w:ascii="Arial" w:hAnsi="Arial" w:cs="Arial"/>
          <w:color w:val="000000"/>
          <w:sz w:val="24"/>
          <w:szCs w:val="24"/>
        </w:rPr>
        <w:t> </w:t>
      </w:r>
      <w:r w:rsidRPr="000A09DE">
        <w:rPr>
          <w:rFonts w:ascii="Arial" w:hAnsi="Arial" w:cs="Arial"/>
          <w:color w:val="000000"/>
          <w:sz w:val="24"/>
          <w:szCs w:val="24"/>
        </w:rPr>
        <w:t>habitants) œuvre avec cœur pour pérenniser et développer un service public de qualité en direction de sa population.</w:t>
      </w:r>
    </w:p>
    <w:p w14:paraId="409619F4" w14:textId="77777777" w:rsidR="004B3F25" w:rsidRDefault="004B3F25" w:rsidP="002C2C60">
      <w:pPr>
        <w:pStyle w:val="xmsonormal"/>
        <w:jc w:val="both"/>
        <w:rPr>
          <w:rFonts w:ascii="Arial" w:hAnsi="Arial" w:cs="Arial"/>
          <w:color w:val="000000"/>
          <w:sz w:val="24"/>
          <w:szCs w:val="24"/>
        </w:rPr>
      </w:pPr>
    </w:p>
    <w:p w14:paraId="596E8E9D" w14:textId="4D4021AD" w:rsidR="002C2C60" w:rsidRPr="001F3804" w:rsidRDefault="001F3804" w:rsidP="002C2C60">
      <w:pPr>
        <w:pStyle w:val="xmsonormal"/>
        <w:jc w:val="both"/>
        <w:rPr>
          <w:rFonts w:ascii="Arial" w:hAnsi="Arial" w:cs="Arial"/>
          <w:color w:val="000000"/>
          <w:sz w:val="24"/>
          <w:szCs w:val="24"/>
        </w:rPr>
      </w:pPr>
      <w:r w:rsidRPr="001F3804">
        <w:rPr>
          <w:rFonts w:ascii="Arial" w:hAnsi="Arial" w:cs="Arial"/>
          <w:color w:val="000000"/>
          <w:sz w:val="24"/>
          <w:szCs w:val="24"/>
        </w:rPr>
        <w:t>Au sein de la Grange Dimère</w:t>
      </w:r>
      <w:r w:rsidR="00AC6659">
        <w:rPr>
          <w:rFonts w:ascii="Arial" w:hAnsi="Arial" w:cs="Arial"/>
          <w:color w:val="000000"/>
          <w:sz w:val="24"/>
          <w:szCs w:val="24"/>
        </w:rPr>
        <w:t xml:space="preserve"> et théâtre-</w:t>
      </w:r>
      <w:r w:rsidR="00AC6659">
        <w:rPr>
          <w:rFonts w:ascii="Arial" w:hAnsi="Arial" w:cs="Arial"/>
          <w:color w:val="000000"/>
          <w:sz w:val="24"/>
          <w:szCs w:val="24"/>
        </w:rPr>
        <w:t>cinéma</w:t>
      </w:r>
      <w:r w:rsidR="00AC6659">
        <w:rPr>
          <w:rFonts w:ascii="Arial" w:hAnsi="Arial" w:cs="Arial"/>
          <w:color w:val="000000"/>
          <w:sz w:val="24"/>
          <w:szCs w:val="24"/>
        </w:rPr>
        <w:t xml:space="preserve"> Line Renaud et à</w:t>
      </w:r>
      <w:r w:rsidRPr="001F3804">
        <w:rPr>
          <w:rFonts w:ascii="Arial" w:hAnsi="Arial" w:cs="Arial"/>
          <w:color w:val="000000"/>
          <w:sz w:val="24"/>
          <w:szCs w:val="24"/>
        </w:rPr>
        <w:t xml:space="preserve">, sous l’autorité de la </w:t>
      </w:r>
      <w:r w:rsidR="004B3F25">
        <w:rPr>
          <w:rFonts w:ascii="Arial" w:hAnsi="Arial" w:cs="Arial"/>
          <w:color w:val="000000"/>
          <w:sz w:val="24"/>
          <w:szCs w:val="24"/>
        </w:rPr>
        <w:t>R</w:t>
      </w:r>
      <w:r w:rsidRPr="001F3804">
        <w:rPr>
          <w:rFonts w:ascii="Arial" w:hAnsi="Arial" w:cs="Arial"/>
          <w:color w:val="000000"/>
          <w:sz w:val="24"/>
          <w:szCs w:val="24"/>
        </w:rPr>
        <w:t>esponsable du lieu et en étroite collaboration avec l’administratrice, vous participez à la coordination et au bon déroulement des activités culturelles et administratives du site</w:t>
      </w:r>
    </w:p>
    <w:p w14:paraId="0162093C" w14:textId="77777777" w:rsidR="007C6B69" w:rsidRPr="002C2C60" w:rsidRDefault="007C6B69" w:rsidP="002C2C60">
      <w:pPr>
        <w:pStyle w:val="xmsonormal"/>
        <w:jc w:val="both"/>
        <w:rPr>
          <w:rFonts w:ascii="Arial" w:hAnsi="Arial" w:cs="Arial"/>
          <w:color w:val="000000"/>
        </w:rPr>
      </w:pPr>
    </w:p>
    <w:p w14:paraId="2909015D" w14:textId="77777777" w:rsidR="00D42519" w:rsidRPr="00E82FCC" w:rsidRDefault="00385072" w:rsidP="0064171C">
      <w:pPr>
        <w:jc w:val="both"/>
        <w:rPr>
          <w:rFonts w:ascii="Arial" w:hAnsi="Arial" w:cs="Arial"/>
          <w:b/>
          <w:bCs/>
          <w:sz w:val="24"/>
          <w:szCs w:val="24"/>
        </w:rPr>
      </w:pPr>
      <w:r w:rsidRPr="004B2A9B">
        <w:rPr>
          <w:rFonts w:ascii="Arial" w:hAnsi="Arial" w:cs="Arial"/>
          <w:b/>
          <w:bCs/>
          <w:sz w:val="24"/>
          <w:szCs w:val="24"/>
        </w:rPr>
        <w:t>A ce titre vos missions principales</w:t>
      </w:r>
      <w:r w:rsidR="005A47AC">
        <w:rPr>
          <w:rFonts w:ascii="Arial" w:hAnsi="Arial" w:cs="Arial"/>
          <w:b/>
          <w:bCs/>
          <w:sz w:val="24"/>
          <w:szCs w:val="24"/>
        </w:rPr>
        <w:t xml:space="preserve"> </w:t>
      </w:r>
      <w:r w:rsidRPr="004B2A9B">
        <w:rPr>
          <w:rFonts w:ascii="Arial" w:hAnsi="Arial" w:cs="Arial"/>
          <w:b/>
          <w:bCs/>
          <w:sz w:val="24"/>
          <w:szCs w:val="24"/>
        </w:rPr>
        <w:t>sont</w:t>
      </w:r>
      <w:r w:rsidR="00B42353" w:rsidRPr="004B2A9B">
        <w:rPr>
          <w:rFonts w:ascii="Arial" w:hAnsi="Arial" w:cs="Arial"/>
          <w:b/>
          <w:bCs/>
          <w:sz w:val="24"/>
          <w:szCs w:val="24"/>
        </w:rPr>
        <w:t> :</w:t>
      </w:r>
    </w:p>
    <w:p w14:paraId="598619F6" w14:textId="77777777" w:rsidR="001F3804" w:rsidRPr="001F3804" w:rsidRDefault="001F3804" w:rsidP="00FE1170">
      <w:pPr>
        <w:pStyle w:val="En-tte"/>
        <w:numPr>
          <w:ilvl w:val="0"/>
          <w:numId w:val="22"/>
        </w:numPr>
        <w:tabs>
          <w:tab w:val="clear" w:pos="4536"/>
          <w:tab w:val="clear" w:pos="9072"/>
        </w:tabs>
        <w:rPr>
          <w:rFonts w:ascii="Arial" w:eastAsiaTheme="minorHAnsi" w:hAnsi="Arial" w:cs="Arial"/>
        </w:rPr>
      </w:pPr>
      <w:r w:rsidRPr="001F3804">
        <w:rPr>
          <w:rFonts w:ascii="Arial" w:hAnsi="Arial" w:cs="Arial"/>
        </w:rPr>
        <w:t xml:space="preserve">Préparation, exploitation et coordination des manifestations </w:t>
      </w:r>
    </w:p>
    <w:p w14:paraId="089EDB28" w14:textId="77777777" w:rsidR="001F3804" w:rsidRPr="001F3804" w:rsidRDefault="001F3804" w:rsidP="001F3804">
      <w:pPr>
        <w:numPr>
          <w:ilvl w:val="0"/>
          <w:numId w:val="22"/>
        </w:numPr>
        <w:spacing w:after="0"/>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Etude des plans d’implantations et fiches techniques </w:t>
      </w:r>
    </w:p>
    <w:p w14:paraId="514A5529" w14:textId="77777777" w:rsidR="001F3804" w:rsidRPr="001F3804" w:rsidRDefault="001F3804" w:rsidP="001F3804">
      <w:pPr>
        <w:numPr>
          <w:ilvl w:val="0"/>
          <w:numId w:val="22"/>
        </w:numPr>
        <w:spacing w:after="0"/>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Participation aux réunions de préparation et d’organisation des manifestations </w:t>
      </w:r>
    </w:p>
    <w:p w14:paraId="2BB1F89C" w14:textId="77777777" w:rsidR="001F3804" w:rsidRPr="001F3804" w:rsidRDefault="001F3804" w:rsidP="001F3804">
      <w:pPr>
        <w:numPr>
          <w:ilvl w:val="0"/>
          <w:numId w:val="22"/>
        </w:numPr>
        <w:spacing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Prise en charge des demandes d’intervention auprès de services techniques relatifs aux évènements organisés</w:t>
      </w:r>
    </w:p>
    <w:p w14:paraId="659B5608"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Gestion des montages et démontages des évènements </w:t>
      </w:r>
    </w:p>
    <w:p w14:paraId="13405730"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Définition des besoins techniques humains et matériels</w:t>
      </w:r>
    </w:p>
    <w:p w14:paraId="265D7D98"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Mise en place des plannings des techniciens intermittents, coordination et management de leur activité </w:t>
      </w:r>
    </w:p>
    <w:p w14:paraId="6BA7E9B0"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Commandes (achats/locations) des matériels et fournitures techniques en fonction des fiches techniques </w:t>
      </w:r>
    </w:p>
    <w:p w14:paraId="23BCEAFE"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Suivi des budgets alloués et les dépenses techniques afférents aux spectacles, évènements et manifestations </w:t>
      </w:r>
    </w:p>
    <w:p w14:paraId="218FD509"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Accueil des compagnies artistiques et des clients événementiels </w:t>
      </w:r>
    </w:p>
    <w:p w14:paraId="25EC8E0B" w14:textId="77777777" w:rsidR="001F3804" w:rsidRPr="001F3804" w:rsidRDefault="001F3804" w:rsidP="001F3804">
      <w:pPr>
        <w:numPr>
          <w:ilvl w:val="0"/>
          <w:numId w:val="22"/>
        </w:numPr>
        <w:spacing w:before="100" w:beforeAutospacing="1" w:after="100" w:afterAutospacing="1"/>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 xml:space="preserve">Gestion du prêt du matériel scénique aux différents services municipaux et aux associations </w:t>
      </w:r>
    </w:p>
    <w:p w14:paraId="7F11F251" w14:textId="77777777" w:rsidR="001F3804" w:rsidRPr="001F3804" w:rsidRDefault="001F3804" w:rsidP="001F3804">
      <w:pPr>
        <w:numPr>
          <w:ilvl w:val="0"/>
          <w:numId w:val="22"/>
        </w:numPr>
        <w:spacing w:after="0"/>
        <w:rPr>
          <w:rFonts w:ascii="Arial" w:eastAsia="Times New Roman" w:hAnsi="Arial" w:cs="Arial"/>
          <w:color w:val="000000"/>
          <w:sz w:val="24"/>
          <w:szCs w:val="24"/>
          <w:lang w:eastAsia="fr-FR"/>
        </w:rPr>
      </w:pPr>
      <w:r w:rsidRPr="001F3804">
        <w:rPr>
          <w:rFonts w:ascii="Arial" w:eastAsia="Times New Roman" w:hAnsi="Arial" w:cs="Arial"/>
          <w:color w:val="000000"/>
          <w:sz w:val="24"/>
          <w:szCs w:val="24"/>
          <w:lang w:eastAsia="fr-FR"/>
        </w:rPr>
        <w:t>Mise en application et contrôle du respect des consignes de sécurité, de sureté et de la législation du travail et de l’accueil des publics et des compagnies et associations</w:t>
      </w:r>
    </w:p>
    <w:p w14:paraId="6E8A01B6" w14:textId="77777777" w:rsidR="001F3804" w:rsidRPr="00FE1170" w:rsidRDefault="001F3804" w:rsidP="00FE1170">
      <w:pPr>
        <w:pStyle w:val="Paragraphedeliste"/>
        <w:numPr>
          <w:ilvl w:val="0"/>
          <w:numId w:val="22"/>
        </w:numPr>
        <w:spacing w:after="0"/>
        <w:rPr>
          <w:rFonts w:ascii="Arial" w:hAnsi="Arial" w:cs="Arial"/>
          <w:sz w:val="24"/>
          <w:szCs w:val="24"/>
        </w:rPr>
      </w:pPr>
      <w:r w:rsidRPr="00FE1170">
        <w:rPr>
          <w:rFonts w:ascii="Arial" w:hAnsi="Arial" w:cs="Arial"/>
          <w:color w:val="000000"/>
          <w:sz w:val="24"/>
          <w:szCs w:val="24"/>
        </w:rPr>
        <w:t>Vérification des conditions d'accueil, de confort et d'accessibilité du public</w:t>
      </w:r>
    </w:p>
    <w:p w14:paraId="3F709FB9" w14:textId="77777777" w:rsidR="001F3804" w:rsidRPr="007911DA" w:rsidRDefault="001F3804" w:rsidP="00FE1170">
      <w:pPr>
        <w:pStyle w:val="Paragraphedeliste"/>
        <w:numPr>
          <w:ilvl w:val="0"/>
          <w:numId w:val="22"/>
        </w:numPr>
        <w:spacing w:after="0"/>
        <w:rPr>
          <w:rFonts w:ascii="Arial" w:hAnsi="Arial" w:cs="Arial"/>
          <w:sz w:val="24"/>
          <w:szCs w:val="24"/>
        </w:rPr>
      </w:pPr>
      <w:r w:rsidRPr="00FE1170">
        <w:rPr>
          <w:rFonts w:ascii="Arial" w:hAnsi="Arial" w:cs="Arial"/>
          <w:color w:val="000000"/>
          <w:sz w:val="24"/>
          <w:szCs w:val="24"/>
        </w:rPr>
        <w:t>Prise en charge de certaines régies son/lumières/vidéos</w:t>
      </w:r>
    </w:p>
    <w:p w14:paraId="61E8E391" w14:textId="7ED0F6CA"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t xml:space="preserve">Préparation et exploitation des projections numériques ainsi que des projections sur supports alternatifs (DVD, ordinateurs, etc.) et garantie du bon déroulement des séances </w:t>
      </w:r>
    </w:p>
    <w:p w14:paraId="3E6F1C73" w14:textId="640DC1CE"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t xml:space="preserve"> Réception des copies, chargement et déchargement des DCP et KDM sur les plateformes, vérification du bon fonctionnement des supports, gestion des playlists et intégration des bandes-annonces </w:t>
      </w:r>
    </w:p>
    <w:p w14:paraId="47A33B66" w14:textId="628A099A"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t xml:space="preserve">Vérification des salles entre chaque séance afin de garantir les conditions optimales d'exploitation </w:t>
      </w:r>
    </w:p>
    <w:p w14:paraId="5C2A86CE" w14:textId="1C893A6A"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t xml:space="preserve">Contrôle, suivi de l'entretien et organisation de la maintenance des équipements et matériels scéniques et cinématographiques ainsi que des lieux d'exploitation </w:t>
      </w:r>
    </w:p>
    <w:p w14:paraId="66826300" w14:textId="77A36C47"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lastRenderedPageBreak/>
        <w:t xml:space="preserve">Gestion des stocks de matériels et fournitures techniques et suivi des budgets afférents </w:t>
      </w:r>
    </w:p>
    <w:p w14:paraId="331CF2DC" w14:textId="7ED2B6A1"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t xml:space="preserve">Participation aux réunions d'équipe du service et aux réunions transversales de la collectivité </w:t>
      </w:r>
    </w:p>
    <w:p w14:paraId="789D9F0F" w14:textId="35D37571" w:rsidR="007911DA" w:rsidRPr="007911DA" w:rsidRDefault="007911DA" w:rsidP="007911DA">
      <w:pPr>
        <w:pStyle w:val="Paragraphedeliste"/>
        <w:numPr>
          <w:ilvl w:val="0"/>
          <w:numId w:val="22"/>
        </w:numPr>
        <w:rPr>
          <w:rFonts w:ascii="Arial" w:hAnsi="Arial" w:cs="Arial"/>
          <w:sz w:val="24"/>
          <w:szCs w:val="24"/>
        </w:rPr>
      </w:pPr>
      <w:r w:rsidRPr="007911DA">
        <w:rPr>
          <w:rFonts w:ascii="Arial" w:hAnsi="Arial" w:cs="Arial"/>
          <w:sz w:val="24"/>
          <w:szCs w:val="24"/>
        </w:rPr>
        <w:t xml:space="preserve">Veille technologique sur les équipements scéniques et cinématographiques et proposition, en lien avec les services techniques, des investissements et travaux nécessaires à l'exploitation </w:t>
      </w:r>
    </w:p>
    <w:p w14:paraId="32C1EAF8" w14:textId="151F8CFD" w:rsidR="007911DA" w:rsidRDefault="007911DA" w:rsidP="007911DA">
      <w:pPr>
        <w:pStyle w:val="Paragraphedeliste"/>
        <w:numPr>
          <w:ilvl w:val="0"/>
          <w:numId w:val="22"/>
        </w:numPr>
        <w:spacing w:after="0"/>
        <w:rPr>
          <w:rFonts w:ascii="Arial" w:hAnsi="Arial" w:cs="Arial"/>
          <w:sz w:val="24"/>
          <w:szCs w:val="24"/>
        </w:rPr>
      </w:pPr>
      <w:r w:rsidRPr="007911DA">
        <w:rPr>
          <w:rFonts w:ascii="Arial" w:hAnsi="Arial" w:cs="Arial"/>
          <w:sz w:val="24"/>
          <w:szCs w:val="24"/>
        </w:rPr>
        <w:t>Suivi et accueil des commissions de sécurité ainsi que des organismes de contrôle réglementaire des équipements scéniques, en lien avec les services techniques de la ville</w:t>
      </w:r>
    </w:p>
    <w:p w14:paraId="1762D10F" w14:textId="6318E618" w:rsidR="007911DA" w:rsidRPr="00FE1170" w:rsidRDefault="007911DA" w:rsidP="007911DA">
      <w:pPr>
        <w:pStyle w:val="Paragraphedeliste"/>
        <w:numPr>
          <w:ilvl w:val="0"/>
          <w:numId w:val="22"/>
        </w:numPr>
        <w:spacing w:after="0"/>
        <w:rPr>
          <w:rFonts w:ascii="Arial" w:hAnsi="Arial" w:cs="Arial"/>
          <w:sz w:val="24"/>
          <w:szCs w:val="24"/>
        </w:rPr>
      </w:pPr>
      <w:r w:rsidRPr="007911DA">
        <w:rPr>
          <w:rFonts w:ascii="Arial" w:hAnsi="Arial" w:cs="Arial"/>
          <w:sz w:val="24"/>
          <w:szCs w:val="24"/>
        </w:rPr>
        <w:t>Suivi et accueil, en lien avec les services techniques de la ville, des commissions de sécurité ainsi que des organismes chargés des contrôles réglementaires des équipements scéniques</w:t>
      </w:r>
    </w:p>
    <w:p w14:paraId="48A1D6BF" w14:textId="77777777" w:rsidR="00C76657" w:rsidRPr="001F3804" w:rsidRDefault="00C76657" w:rsidP="00C76657">
      <w:pPr>
        <w:pStyle w:val="En-tte"/>
        <w:tabs>
          <w:tab w:val="clear" w:pos="4536"/>
          <w:tab w:val="clear" w:pos="9072"/>
        </w:tabs>
        <w:ind w:left="1154"/>
        <w:rPr>
          <w:rFonts w:ascii="Arial" w:eastAsiaTheme="minorHAnsi" w:hAnsi="Arial" w:cs="Arial"/>
        </w:rPr>
      </w:pPr>
    </w:p>
    <w:p w14:paraId="03B834FB" w14:textId="77777777" w:rsidR="00BB4ADC" w:rsidRPr="002C2C60" w:rsidRDefault="00683E34" w:rsidP="0064171C">
      <w:pPr>
        <w:jc w:val="both"/>
        <w:rPr>
          <w:rFonts w:ascii="Arial" w:hAnsi="Arial" w:cs="Arial"/>
          <w:b/>
          <w:bCs/>
          <w:sz w:val="24"/>
          <w:szCs w:val="24"/>
          <w:u w:val="single"/>
        </w:rPr>
      </w:pPr>
      <w:r w:rsidRPr="002C2C60">
        <w:rPr>
          <w:rFonts w:ascii="Arial" w:hAnsi="Arial" w:cs="Arial"/>
          <w:b/>
          <w:bCs/>
          <w:sz w:val="24"/>
          <w:szCs w:val="24"/>
          <w:u w:val="single"/>
        </w:rPr>
        <w:t>Profil</w:t>
      </w:r>
      <w:r w:rsidR="004417ED" w:rsidRPr="002C2C60">
        <w:rPr>
          <w:rFonts w:ascii="Arial" w:hAnsi="Arial" w:cs="Arial"/>
          <w:b/>
          <w:bCs/>
          <w:sz w:val="24"/>
          <w:szCs w:val="24"/>
          <w:u w:val="single"/>
        </w:rPr>
        <w:t> :</w:t>
      </w:r>
    </w:p>
    <w:p w14:paraId="4CD5419F"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Bonnes connaissances des différentes régies du spectacle vivant</w:t>
      </w:r>
    </w:p>
    <w:p w14:paraId="2C4352B2"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Connaissance de la réglementation ERP en catégorie 3 et de la législation du travail en droit public et des intermittents du spectacles</w:t>
      </w:r>
    </w:p>
    <w:p w14:paraId="2DC839A7"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Formations habilitation électriques, SSIAP1 et CACES souhaitées,</w:t>
      </w:r>
    </w:p>
    <w:p w14:paraId="75587DFA"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Bonne maitrise des outils informatiques (Pack Office…)</w:t>
      </w:r>
    </w:p>
    <w:p w14:paraId="5EE5D681"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Travail en autonomie, adaptabilité, prise d’initiatives, sens de l’écoute et de la diplomatie</w:t>
      </w:r>
    </w:p>
    <w:p w14:paraId="32630847"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Bac + 2/3 ou équivalent, Expérience de 3 ans sur un poste similaire</w:t>
      </w:r>
    </w:p>
    <w:p w14:paraId="1C415779"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Grande disponibilité</w:t>
      </w:r>
    </w:p>
    <w:p w14:paraId="11C581F8"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Ponctualité, rigueur</w:t>
      </w:r>
    </w:p>
    <w:p w14:paraId="6117C5BB" w14:textId="77777777" w:rsidR="001F3804" w:rsidRPr="001F3804" w:rsidRDefault="001F3804" w:rsidP="00FE1170">
      <w:pPr>
        <w:pStyle w:val="En-tte"/>
        <w:numPr>
          <w:ilvl w:val="0"/>
          <w:numId w:val="24"/>
        </w:numPr>
        <w:rPr>
          <w:rFonts w:ascii="Arial" w:hAnsi="Arial" w:cs="Arial"/>
        </w:rPr>
      </w:pPr>
      <w:r w:rsidRPr="001F3804">
        <w:rPr>
          <w:rFonts w:ascii="Arial" w:hAnsi="Arial" w:cs="Arial"/>
        </w:rPr>
        <w:t>Sens de l’accueil et courtoisie, bon relationnel</w:t>
      </w:r>
    </w:p>
    <w:p w14:paraId="68099170" w14:textId="77777777" w:rsidR="001F3804" w:rsidRDefault="001F3804" w:rsidP="00FE1170">
      <w:pPr>
        <w:pStyle w:val="En-tte"/>
        <w:numPr>
          <w:ilvl w:val="0"/>
          <w:numId w:val="24"/>
        </w:numPr>
        <w:rPr>
          <w:rFonts w:ascii="Arial" w:hAnsi="Arial" w:cs="Arial"/>
        </w:rPr>
      </w:pPr>
      <w:r w:rsidRPr="001F3804">
        <w:rPr>
          <w:rFonts w:ascii="Arial" w:hAnsi="Arial" w:cs="Arial"/>
        </w:rPr>
        <w:t>Adaptabilité</w:t>
      </w:r>
    </w:p>
    <w:p w14:paraId="1ADDE91B" w14:textId="77777777" w:rsidR="000D50B7" w:rsidRDefault="000D50B7" w:rsidP="000D50B7">
      <w:pPr>
        <w:pStyle w:val="En-tte"/>
        <w:rPr>
          <w:rFonts w:ascii="Arial" w:hAnsi="Arial" w:cs="Arial"/>
        </w:rPr>
      </w:pPr>
    </w:p>
    <w:p w14:paraId="33FB5156" w14:textId="24A7C114" w:rsidR="000D50B7" w:rsidRDefault="000D50B7" w:rsidP="000D50B7">
      <w:pPr>
        <w:pStyle w:val="En-tte"/>
        <w:rPr>
          <w:rFonts w:ascii="Arial" w:hAnsi="Arial" w:cs="Arial"/>
          <w:b/>
          <w:bCs/>
          <w:i/>
          <w:iCs/>
          <w:u w:val="single"/>
        </w:rPr>
      </w:pPr>
      <w:r w:rsidRPr="000D50B7">
        <w:rPr>
          <w:rFonts w:ascii="Arial" w:hAnsi="Arial" w:cs="Arial"/>
          <w:b/>
          <w:bCs/>
          <w:i/>
          <w:iCs/>
          <w:u w:val="single"/>
        </w:rPr>
        <w:t>Informations complémentaires :</w:t>
      </w:r>
    </w:p>
    <w:p w14:paraId="2532D6C7" w14:textId="77777777" w:rsidR="00C442E7" w:rsidRDefault="00C442E7" w:rsidP="000D50B7">
      <w:pPr>
        <w:pStyle w:val="En-tte"/>
        <w:rPr>
          <w:rFonts w:ascii="Arial" w:hAnsi="Arial" w:cs="Arial"/>
          <w:b/>
          <w:bCs/>
          <w:i/>
          <w:iCs/>
          <w:u w:val="single"/>
        </w:rPr>
      </w:pPr>
    </w:p>
    <w:p w14:paraId="79642A39" w14:textId="78A4F2F1" w:rsidR="00C442E7" w:rsidRPr="00C442E7" w:rsidRDefault="00C442E7" w:rsidP="00C442E7">
      <w:pPr>
        <w:pStyle w:val="En-tte"/>
        <w:numPr>
          <w:ilvl w:val="0"/>
          <w:numId w:val="26"/>
        </w:numPr>
        <w:rPr>
          <w:rFonts w:ascii="Arial" w:hAnsi="Arial" w:cs="Arial"/>
        </w:rPr>
      </w:pPr>
      <w:r w:rsidRPr="00C442E7">
        <w:rPr>
          <w:rFonts w:ascii="Arial" w:hAnsi="Arial" w:cs="Arial"/>
        </w:rPr>
        <w:t xml:space="preserve">Mise à disposition d'un poste informatique et d'un téléphone portable professionnel </w:t>
      </w:r>
    </w:p>
    <w:p w14:paraId="12B4C605" w14:textId="7EEF3A83" w:rsidR="00C442E7" w:rsidRPr="00C442E7" w:rsidRDefault="00C442E7" w:rsidP="00C442E7">
      <w:pPr>
        <w:pStyle w:val="En-tte"/>
        <w:numPr>
          <w:ilvl w:val="0"/>
          <w:numId w:val="26"/>
        </w:numPr>
        <w:rPr>
          <w:rFonts w:ascii="Arial" w:hAnsi="Arial" w:cs="Arial"/>
        </w:rPr>
      </w:pPr>
      <w:r w:rsidRPr="00C442E7">
        <w:rPr>
          <w:rFonts w:ascii="Arial" w:hAnsi="Arial" w:cs="Arial"/>
        </w:rPr>
        <w:t xml:space="preserve">Jours de travail habituels : du mardi au samedi </w:t>
      </w:r>
    </w:p>
    <w:p w14:paraId="3C1D644A" w14:textId="62E8BB26" w:rsidR="00C442E7" w:rsidRPr="00C442E7" w:rsidRDefault="00C442E7" w:rsidP="00C442E7">
      <w:pPr>
        <w:pStyle w:val="En-tte"/>
        <w:numPr>
          <w:ilvl w:val="0"/>
          <w:numId w:val="26"/>
        </w:numPr>
        <w:rPr>
          <w:rFonts w:ascii="Arial" w:hAnsi="Arial" w:cs="Arial"/>
        </w:rPr>
      </w:pPr>
      <w:r w:rsidRPr="00C442E7">
        <w:rPr>
          <w:rFonts w:ascii="Arial" w:hAnsi="Arial" w:cs="Arial"/>
        </w:rPr>
        <w:t xml:space="preserve">Planning de travail établi mensuellement </w:t>
      </w:r>
    </w:p>
    <w:p w14:paraId="4E9D46BF" w14:textId="7B6F7740" w:rsidR="00C442E7" w:rsidRPr="00C442E7" w:rsidRDefault="00C442E7" w:rsidP="00C442E7">
      <w:pPr>
        <w:pStyle w:val="En-tte"/>
        <w:numPr>
          <w:ilvl w:val="0"/>
          <w:numId w:val="26"/>
        </w:numPr>
        <w:rPr>
          <w:rFonts w:ascii="Arial" w:hAnsi="Arial" w:cs="Arial"/>
        </w:rPr>
      </w:pPr>
      <w:r w:rsidRPr="00C442E7">
        <w:rPr>
          <w:rFonts w:ascii="Arial" w:hAnsi="Arial" w:cs="Arial"/>
        </w:rPr>
        <w:t xml:space="preserve">Temps de travail de 37 h 30 hebdomadaires avec récupération des heures supplémentaires, dans le respect du cadre réglementaire (44 h à 48 h maximum) </w:t>
      </w:r>
    </w:p>
    <w:p w14:paraId="02AFDB64" w14:textId="75670D81" w:rsidR="00C442E7" w:rsidRPr="00C442E7" w:rsidRDefault="00C442E7" w:rsidP="00C442E7">
      <w:pPr>
        <w:pStyle w:val="En-tte"/>
        <w:numPr>
          <w:ilvl w:val="0"/>
          <w:numId w:val="26"/>
        </w:numPr>
        <w:rPr>
          <w:rFonts w:ascii="Arial" w:hAnsi="Arial" w:cs="Arial"/>
        </w:rPr>
      </w:pPr>
      <w:r w:rsidRPr="00C442E7">
        <w:rPr>
          <w:rFonts w:ascii="Arial" w:hAnsi="Arial" w:cs="Arial"/>
        </w:rPr>
        <w:t xml:space="preserve">27 jours de congés annuels et 14 jours de RTT, incluant le lundi de Pentecôte </w:t>
      </w:r>
    </w:p>
    <w:p w14:paraId="69F73E95" w14:textId="6DC47675" w:rsidR="000D50B7" w:rsidRPr="00C442E7" w:rsidRDefault="00C442E7" w:rsidP="00C442E7">
      <w:pPr>
        <w:pStyle w:val="En-tte"/>
        <w:numPr>
          <w:ilvl w:val="0"/>
          <w:numId w:val="26"/>
        </w:numPr>
        <w:rPr>
          <w:rFonts w:ascii="Arial" w:hAnsi="Arial" w:cs="Arial"/>
        </w:rPr>
      </w:pPr>
      <w:r w:rsidRPr="00C442E7">
        <w:rPr>
          <w:rFonts w:ascii="Arial" w:hAnsi="Arial" w:cs="Arial"/>
        </w:rPr>
        <w:t>Congés annuels et RTT à privilégier durant les périodes de vacances scolaires (3 à 4 semaines maximum en période estivale et, en règle générale, 1 semaine maximum lors des petites vacances scolaires)</w:t>
      </w:r>
    </w:p>
    <w:p w14:paraId="521D7537" w14:textId="77777777" w:rsidR="002C2C60" w:rsidRPr="002C2C60" w:rsidRDefault="002C2C60" w:rsidP="00CB5B58">
      <w:pPr>
        <w:rPr>
          <w:rFonts w:ascii="Arial" w:hAnsi="Arial" w:cs="Arial"/>
          <w:b/>
          <w:bCs/>
          <w:sz w:val="24"/>
          <w:szCs w:val="24"/>
        </w:rPr>
      </w:pPr>
    </w:p>
    <w:p w14:paraId="6FD7F79F" w14:textId="77777777" w:rsidR="00C442E7" w:rsidRDefault="00C442E7" w:rsidP="00CB5B58">
      <w:pPr>
        <w:rPr>
          <w:rFonts w:ascii="Arial" w:hAnsi="Arial" w:cs="Arial"/>
          <w:b/>
          <w:bCs/>
          <w:sz w:val="24"/>
          <w:szCs w:val="24"/>
        </w:rPr>
      </w:pPr>
    </w:p>
    <w:p w14:paraId="77AB641A" w14:textId="77777777" w:rsidR="00C442E7" w:rsidRDefault="00C442E7" w:rsidP="00CB5B58">
      <w:pPr>
        <w:rPr>
          <w:rFonts w:ascii="Arial" w:hAnsi="Arial" w:cs="Arial"/>
          <w:b/>
          <w:bCs/>
          <w:sz w:val="24"/>
          <w:szCs w:val="24"/>
        </w:rPr>
      </w:pPr>
    </w:p>
    <w:p w14:paraId="09D527D9" w14:textId="77777777" w:rsidR="00C442E7" w:rsidRDefault="00C442E7" w:rsidP="00CB5B58">
      <w:pPr>
        <w:rPr>
          <w:rFonts w:ascii="Arial" w:hAnsi="Arial" w:cs="Arial"/>
          <w:b/>
          <w:bCs/>
          <w:sz w:val="24"/>
          <w:szCs w:val="24"/>
        </w:rPr>
      </w:pPr>
    </w:p>
    <w:p w14:paraId="63079C52" w14:textId="77777777" w:rsidR="00C442E7" w:rsidRDefault="00C442E7" w:rsidP="00CB5B58">
      <w:pPr>
        <w:rPr>
          <w:rFonts w:ascii="Arial" w:hAnsi="Arial" w:cs="Arial"/>
          <w:b/>
          <w:bCs/>
          <w:sz w:val="24"/>
          <w:szCs w:val="24"/>
        </w:rPr>
      </w:pPr>
    </w:p>
    <w:p w14:paraId="4F269EAA" w14:textId="3604F146" w:rsidR="00C917AD" w:rsidRPr="002C2C60" w:rsidRDefault="00CB5B58" w:rsidP="00CB5B58">
      <w:pPr>
        <w:rPr>
          <w:rFonts w:ascii="Arial" w:hAnsi="Arial" w:cs="Arial"/>
          <w:sz w:val="24"/>
          <w:szCs w:val="24"/>
        </w:rPr>
      </w:pPr>
      <w:r w:rsidRPr="002C2C60">
        <w:rPr>
          <w:rFonts w:ascii="Arial" w:hAnsi="Arial" w:cs="Arial"/>
          <w:b/>
          <w:bCs/>
          <w:sz w:val="24"/>
          <w:szCs w:val="24"/>
        </w:rPr>
        <w:lastRenderedPageBreak/>
        <w:t>Parce que rejoindre la Ville de FRESNES c’est faire le choix de :</w:t>
      </w:r>
    </w:p>
    <w:p w14:paraId="17A1B7E0" w14:textId="77777777" w:rsidR="00CB5B58" w:rsidRPr="002C2C60" w:rsidRDefault="00CB5B58" w:rsidP="00CB5B58">
      <w:pPr>
        <w:rPr>
          <w:rFonts w:ascii="Arial" w:hAnsi="Arial" w:cs="Arial"/>
          <w:sz w:val="24"/>
          <w:szCs w:val="24"/>
        </w:rPr>
      </w:pPr>
      <w:r w:rsidRPr="002C2C60">
        <w:rPr>
          <w:rFonts w:ascii="Arial" w:hAnsi="Arial" w:cs="Arial"/>
          <w:b/>
          <w:bCs/>
          <w:sz w:val="24"/>
          <w:szCs w:val="24"/>
        </w:rPr>
        <w:t>L'humain au cœur de nos préoccupations :</w:t>
      </w:r>
    </w:p>
    <w:p w14:paraId="3217D73B" w14:textId="77777777" w:rsidR="00CB5B58" w:rsidRPr="002C2C60" w:rsidRDefault="00CB5B58" w:rsidP="00C917AD">
      <w:pPr>
        <w:numPr>
          <w:ilvl w:val="0"/>
          <w:numId w:val="15"/>
        </w:numPr>
        <w:spacing w:after="120" w:line="240" w:lineRule="auto"/>
        <w:ind w:left="714" w:hanging="357"/>
        <w:rPr>
          <w:rFonts w:ascii="Arial" w:hAnsi="Arial" w:cs="Arial"/>
          <w:sz w:val="24"/>
          <w:szCs w:val="24"/>
        </w:rPr>
      </w:pPr>
      <w:r w:rsidRPr="002C2C60">
        <w:rPr>
          <w:rFonts w:ascii="Arial" w:hAnsi="Arial" w:cs="Arial"/>
          <w:sz w:val="24"/>
          <w:szCs w:val="24"/>
        </w:rPr>
        <w:t>Des événements de cohésion et d'information réguliers (Brunch RH, séminaires annuels, journée dédiée au personnel, etc.)</w:t>
      </w:r>
    </w:p>
    <w:p w14:paraId="57A8B784" w14:textId="77777777" w:rsidR="00CB5B58" w:rsidRPr="002C2C60" w:rsidRDefault="00CB5B58" w:rsidP="00C917AD">
      <w:pPr>
        <w:numPr>
          <w:ilvl w:val="0"/>
          <w:numId w:val="15"/>
        </w:numPr>
        <w:spacing w:after="120" w:line="240" w:lineRule="auto"/>
        <w:ind w:left="714" w:hanging="357"/>
        <w:rPr>
          <w:rFonts w:ascii="Arial" w:hAnsi="Arial" w:cs="Arial"/>
          <w:sz w:val="24"/>
          <w:szCs w:val="24"/>
        </w:rPr>
      </w:pPr>
      <w:r w:rsidRPr="002C2C60">
        <w:rPr>
          <w:rFonts w:ascii="Arial" w:hAnsi="Arial" w:cs="Arial"/>
          <w:sz w:val="24"/>
          <w:szCs w:val="24"/>
        </w:rPr>
        <w:t>Reconnaissance de votre investissement et de votre loyauté à travers des récompenses telles que la Médaille d'Or et la Médaille d'Argent pour les années de service </w:t>
      </w:r>
    </w:p>
    <w:p w14:paraId="7E952EEC" w14:textId="77777777" w:rsidR="00E82FCC" w:rsidRDefault="00E82FCC" w:rsidP="00CB5B58">
      <w:pPr>
        <w:rPr>
          <w:rFonts w:ascii="Arial" w:hAnsi="Arial" w:cs="Arial"/>
          <w:b/>
          <w:bCs/>
          <w:sz w:val="24"/>
          <w:szCs w:val="24"/>
        </w:rPr>
      </w:pPr>
    </w:p>
    <w:p w14:paraId="3C360A1F" w14:textId="77777777" w:rsidR="00CB5B58" w:rsidRPr="002C2C60" w:rsidRDefault="00CB5B58" w:rsidP="00CB5B58">
      <w:pPr>
        <w:rPr>
          <w:rFonts w:ascii="Arial" w:hAnsi="Arial" w:cs="Arial"/>
          <w:sz w:val="24"/>
          <w:szCs w:val="24"/>
        </w:rPr>
      </w:pPr>
      <w:r w:rsidRPr="002C2C60">
        <w:rPr>
          <w:rFonts w:ascii="Arial" w:hAnsi="Arial" w:cs="Arial"/>
          <w:b/>
          <w:bCs/>
          <w:sz w:val="24"/>
          <w:szCs w:val="24"/>
        </w:rPr>
        <w:t>Avantages financiers :</w:t>
      </w:r>
    </w:p>
    <w:p w14:paraId="002F20CE" w14:textId="77777777" w:rsidR="00C6424D" w:rsidRPr="00E82FCC" w:rsidRDefault="00C6424D" w:rsidP="00C6424D">
      <w:pPr>
        <w:numPr>
          <w:ilvl w:val="0"/>
          <w:numId w:val="15"/>
        </w:numPr>
        <w:spacing w:after="120" w:line="240" w:lineRule="auto"/>
        <w:ind w:left="714" w:hanging="357"/>
        <w:rPr>
          <w:rFonts w:ascii="Arial" w:hAnsi="Arial" w:cs="Arial"/>
          <w:sz w:val="24"/>
          <w:szCs w:val="24"/>
        </w:rPr>
      </w:pPr>
      <w:r w:rsidRPr="00E82FCC">
        <w:rPr>
          <w:rFonts w:ascii="Arial" w:hAnsi="Arial" w:cs="Arial"/>
          <w:sz w:val="24"/>
          <w:szCs w:val="24"/>
        </w:rPr>
        <w:t>Prime de fin d’année : environ 1 400 € bruts, versée en deux fois (juin et novembre), calculée au prorata de la date d’arrivée, à partir du 7ᵉ mois de présence.</w:t>
      </w:r>
    </w:p>
    <w:p w14:paraId="2B0A34A3" w14:textId="77777777" w:rsidR="00C6424D" w:rsidRPr="00E82FCC" w:rsidRDefault="00C6424D" w:rsidP="00C6424D">
      <w:pPr>
        <w:numPr>
          <w:ilvl w:val="0"/>
          <w:numId w:val="15"/>
        </w:numPr>
        <w:spacing w:after="120" w:line="240" w:lineRule="auto"/>
        <w:ind w:left="714" w:hanging="357"/>
        <w:rPr>
          <w:rFonts w:ascii="Arial" w:hAnsi="Arial" w:cs="Arial"/>
          <w:sz w:val="24"/>
          <w:szCs w:val="24"/>
        </w:rPr>
      </w:pPr>
      <w:r w:rsidRPr="00E82FCC">
        <w:rPr>
          <w:rFonts w:ascii="Arial" w:hAnsi="Arial" w:cs="Arial"/>
          <w:sz w:val="24"/>
          <w:szCs w:val="24"/>
        </w:rPr>
        <w:t xml:space="preserve">Prime liée à la performance (CIA) : prime variable selon l’évaluation annuelle, versée en mars suivant, sous réserve d’une ancienneté suffisante (premier versement l’année suivante (N+1) en cas d'arrivée avant le 30 juin de l'année en cours, ou l’année d’après (N+2) en cas d’arrivée après le 1er juillet de l'année en cours). </w:t>
      </w:r>
    </w:p>
    <w:p w14:paraId="419214BA" w14:textId="77777777" w:rsidR="00C6424D" w:rsidRPr="00E82FCC" w:rsidRDefault="00C6424D" w:rsidP="00C6424D">
      <w:pPr>
        <w:numPr>
          <w:ilvl w:val="0"/>
          <w:numId w:val="15"/>
        </w:numPr>
        <w:spacing w:after="120" w:line="240" w:lineRule="auto"/>
        <w:ind w:left="714" w:hanging="357"/>
        <w:rPr>
          <w:rFonts w:ascii="Arial" w:hAnsi="Arial" w:cs="Arial"/>
          <w:sz w:val="24"/>
          <w:szCs w:val="24"/>
        </w:rPr>
      </w:pPr>
      <w:r w:rsidRPr="00E82FCC">
        <w:rPr>
          <w:rFonts w:ascii="Arial" w:hAnsi="Arial" w:cs="Arial"/>
          <w:sz w:val="24"/>
          <w:szCs w:val="24"/>
        </w:rPr>
        <w:t>Restauration collective sur place avec tarification adaptées aux revenus</w:t>
      </w:r>
    </w:p>
    <w:p w14:paraId="1C31FEB0" w14:textId="77777777" w:rsidR="00C6424D" w:rsidRPr="00E82FCC" w:rsidRDefault="00C6424D" w:rsidP="00C6424D">
      <w:pPr>
        <w:numPr>
          <w:ilvl w:val="0"/>
          <w:numId w:val="15"/>
        </w:numPr>
        <w:spacing w:after="120" w:line="240" w:lineRule="auto"/>
        <w:ind w:left="714" w:hanging="357"/>
        <w:rPr>
          <w:rFonts w:ascii="Arial" w:hAnsi="Arial" w:cs="Arial"/>
          <w:sz w:val="24"/>
          <w:szCs w:val="24"/>
        </w:rPr>
      </w:pPr>
      <w:r w:rsidRPr="00E82FCC">
        <w:rPr>
          <w:rFonts w:ascii="Arial" w:hAnsi="Arial" w:cs="Arial"/>
          <w:sz w:val="24"/>
          <w:szCs w:val="24"/>
        </w:rPr>
        <w:t>Participation employeur à la mutuelle et à la prévoyance</w:t>
      </w:r>
    </w:p>
    <w:p w14:paraId="4504549E" w14:textId="77777777" w:rsidR="00C6424D" w:rsidRPr="00E82FCC" w:rsidRDefault="00C6424D" w:rsidP="00C6424D">
      <w:pPr>
        <w:numPr>
          <w:ilvl w:val="0"/>
          <w:numId w:val="15"/>
        </w:numPr>
        <w:spacing w:after="120" w:line="240" w:lineRule="auto"/>
        <w:ind w:left="714" w:hanging="357"/>
        <w:rPr>
          <w:rFonts w:ascii="Arial" w:hAnsi="Arial" w:cs="Arial"/>
          <w:sz w:val="24"/>
          <w:szCs w:val="24"/>
        </w:rPr>
      </w:pPr>
      <w:r w:rsidRPr="00E82FCC">
        <w:rPr>
          <w:rFonts w:ascii="Arial" w:hAnsi="Arial" w:cs="Arial"/>
          <w:sz w:val="24"/>
          <w:szCs w:val="24"/>
        </w:rPr>
        <w:t>Remboursement à hauteur de 75% du pass Navigo</w:t>
      </w:r>
    </w:p>
    <w:p w14:paraId="522F1175" w14:textId="77777777" w:rsidR="00C6424D" w:rsidRPr="00E82FCC" w:rsidRDefault="00C6424D" w:rsidP="00C6424D">
      <w:pPr>
        <w:numPr>
          <w:ilvl w:val="0"/>
          <w:numId w:val="15"/>
        </w:numPr>
        <w:spacing w:after="120" w:line="240" w:lineRule="auto"/>
        <w:ind w:left="714" w:hanging="357"/>
        <w:rPr>
          <w:rFonts w:ascii="Arial" w:hAnsi="Arial" w:cs="Arial"/>
          <w:sz w:val="24"/>
          <w:szCs w:val="24"/>
        </w:rPr>
      </w:pPr>
      <w:r w:rsidRPr="00E82FCC">
        <w:rPr>
          <w:rFonts w:ascii="Arial" w:hAnsi="Arial" w:cs="Arial"/>
          <w:sz w:val="24"/>
          <w:szCs w:val="24"/>
        </w:rPr>
        <w:t>Forfait Mobilité Durable (FMD) de 100 à 300 euros annuels</w:t>
      </w:r>
    </w:p>
    <w:p w14:paraId="72BD8A18" w14:textId="77777777" w:rsidR="004B3F25" w:rsidRDefault="004B3F25" w:rsidP="00CB5B58">
      <w:pPr>
        <w:rPr>
          <w:rFonts w:ascii="Arial" w:hAnsi="Arial" w:cs="Arial"/>
          <w:b/>
          <w:bCs/>
          <w:sz w:val="24"/>
          <w:szCs w:val="24"/>
        </w:rPr>
      </w:pPr>
    </w:p>
    <w:p w14:paraId="6C67BDB1" w14:textId="77777777" w:rsidR="00CB5B58" w:rsidRPr="002C2C60" w:rsidRDefault="00CB5B58" w:rsidP="00CB5B58">
      <w:pPr>
        <w:rPr>
          <w:rFonts w:ascii="Arial" w:hAnsi="Arial" w:cs="Arial"/>
          <w:sz w:val="24"/>
          <w:szCs w:val="24"/>
        </w:rPr>
      </w:pPr>
      <w:r w:rsidRPr="002C2C60">
        <w:rPr>
          <w:rFonts w:ascii="Arial" w:hAnsi="Arial" w:cs="Arial"/>
          <w:b/>
          <w:bCs/>
          <w:sz w:val="24"/>
          <w:szCs w:val="24"/>
        </w:rPr>
        <w:t>Le Développement professionnel et personnel :</w:t>
      </w:r>
    </w:p>
    <w:p w14:paraId="62E51C9F" w14:textId="77777777" w:rsidR="00CB5B58" w:rsidRPr="002C2C60" w:rsidRDefault="00CB5B58" w:rsidP="00C917AD">
      <w:pPr>
        <w:numPr>
          <w:ilvl w:val="0"/>
          <w:numId w:val="16"/>
        </w:numPr>
        <w:spacing w:after="120" w:line="240" w:lineRule="auto"/>
        <w:ind w:left="714" w:hanging="357"/>
        <w:rPr>
          <w:rFonts w:ascii="Arial" w:hAnsi="Arial" w:cs="Arial"/>
          <w:sz w:val="24"/>
          <w:szCs w:val="24"/>
        </w:rPr>
      </w:pPr>
      <w:r w:rsidRPr="002C2C60">
        <w:rPr>
          <w:rFonts w:ascii="Arial" w:hAnsi="Arial" w:cs="Arial"/>
          <w:sz w:val="24"/>
          <w:szCs w:val="24"/>
        </w:rPr>
        <w:t>De nombreuses opportunités d’évolution et de parcours professionnels au sein de la collectivité, avec des dispositifs de formation interne reconnus (Pépinière), un accompagnement aux projets de mobilité et une offre interne de prépa concours toutes filières et catégories confondues</w:t>
      </w:r>
    </w:p>
    <w:p w14:paraId="0A87DA34" w14:textId="77777777" w:rsidR="00CB5B58" w:rsidRPr="002C2C60" w:rsidRDefault="00CB5B58" w:rsidP="00C917AD">
      <w:pPr>
        <w:numPr>
          <w:ilvl w:val="0"/>
          <w:numId w:val="16"/>
        </w:numPr>
        <w:spacing w:after="120" w:line="240" w:lineRule="auto"/>
        <w:ind w:left="714" w:hanging="357"/>
        <w:rPr>
          <w:rFonts w:ascii="Arial" w:hAnsi="Arial" w:cs="Arial"/>
          <w:sz w:val="24"/>
          <w:szCs w:val="24"/>
        </w:rPr>
      </w:pPr>
      <w:r w:rsidRPr="002C2C60">
        <w:rPr>
          <w:rFonts w:ascii="Arial" w:hAnsi="Arial" w:cs="Arial"/>
          <w:sz w:val="24"/>
          <w:szCs w:val="24"/>
        </w:rPr>
        <w:t>Des possibilités élargies de formation, y compris diplômantes/certifiantes</w:t>
      </w:r>
    </w:p>
    <w:p w14:paraId="18CAB996" w14:textId="77777777" w:rsidR="00CB5B58" w:rsidRPr="002C2C60" w:rsidRDefault="00CB5B58" w:rsidP="00CB5B58">
      <w:pPr>
        <w:rPr>
          <w:rFonts w:ascii="Arial" w:hAnsi="Arial" w:cs="Arial"/>
          <w:sz w:val="24"/>
          <w:szCs w:val="24"/>
        </w:rPr>
      </w:pPr>
      <w:r w:rsidRPr="002C2C60">
        <w:rPr>
          <w:rFonts w:ascii="Arial" w:hAnsi="Arial" w:cs="Arial"/>
          <w:b/>
          <w:bCs/>
          <w:sz w:val="24"/>
          <w:szCs w:val="24"/>
        </w:rPr>
        <w:t>L’Equilibre vie professionnelle-vie privée :</w:t>
      </w:r>
    </w:p>
    <w:p w14:paraId="343E67EA" w14:textId="77777777" w:rsidR="00C6424D" w:rsidRDefault="00C6424D" w:rsidP="00C6424D">
      <w:pPr>
        <w:numPr>
          <w:ilvl w:val="0"/>
          <w:numId w:val="16"/>
        </w:numPr>
        <w:spacing w:after="120" w:line="240" w:lineRule="auto"/>
        <w:rPr>
          <w:rFonts w:ascii="Arial" w:hAnsi="Arial" w:cs="Arial"/>
          <w:sz w:val="24"/>
          <w:szCs w:val="24"/>
        </w:rPr>
      </w:pPr>
      <w:r w:rsidRPr="002C2C60">
        <w:rPr>
          <w:rFonts w:ascii="Arial" w:hAnsi="Arial" w:cs="Arial"/>
          <w:sz w:val="24"/>
          <w:szCs w:val="24"/>
        </w:rPr>
        <w:t>Durée hebdomadaire de travail (37h30) générant 14 jours de RTT + 2 jours de fractionnement</w:t>
      </w:r>
    </w:p>
    <w:p w14:paraId="59254D3B" w14:textId="77777777" w:rsidR="00C6424D" w:rsidRPr="002C2C60" w:rsidRDefault="00C6424D" w:rsidP="00C6424D">
      <w:pPr>
        <w:numPr>
          <w:ilvl w:val="0"/>
          <w:numId w:val="16"/>
        </w:numPr>
        <w:spacing w:after="120" w:line="240" w:lineRule="auto"/>
        <w:rPr>
          <w:rFonts w:ascii="Arial" w:hAnsi="Arial" w:cs="Arial"/>
          <w:sz w:val="24"/>
          <w:szCs w:val="24"/>
        </w:rPr>
      </w:pPr>
      <w:r w:rsidRPr="002C2C60">
        <w:rPr>
          <w:rFonts w:ascii="Arial" w:hAnsi="Arial" w:cs="Arial"/>
          <w:sz w:val="24"/>
          <w:szCs w:val="24"/>
        </w:rPr>
        <w:t>Action sociale par le CNAS propose des actions et services visant le bien-être des agents, incluant des chèques cadeaux, des séjours de vacances, des aides sociales au logement, des forfaits sportifs, participation aux Ticket CESU (ménage, garde d'enfant, jardinier...) et bien plus encore</w:t>
      </w:r>
    </w:p>
    <w:p w14:paraId="0710A661" w14:textId="77777777" w:rsidR="00F65A41" w:rsidRPr="00F65A41" w:rsidRDefault="00F65A41" w:rsidP="00F65A41">
      <w:pPr>
        <w:spacing w:before="100" w:beforeAutospacing="1" w:after="100" w:afterAutospacing="1" w:line="240" w:lineRule="auto"/>
        <w:jc w:val="both"/>
        <w:rPr>
          <w:rFonts w:ascii="Arial" w:eastAsia="Times New Roman" w:hAnsi="Arial" w:cs="Arial"/>
          <w:sz w:val="24"/>
          <w:szCs w:val="24"/>
          <w:lang w:eastAsia="fr-FR"/>
        </w:rPr>
      </w:pPr>
      <w:r w:rsidRPr="00F65A41">
        <w:rPr>
          <w:rFonts w:ascii="Arial" w:eastAsia="Times New Roman" w:hAnsi="Arial" w:cs="Arial"/>
          <w:b/>
          <w:bCs/>
          <w:sz w:val="24"/>
          <w:szCs w:val="24"/>
          <w:lang w:eastAsia="fr-FR"/>
        </w:rPr>
        <w:t>L’Accessibilité :</w:t>
      </w:r>
    </w:p>
    <w:p w14:paraId="24CB97D4" w14:textId="77777777" w:rsidR="00F65A41" w:rsidRPr="00F65A41" w:rsidRDefault="00F65A41" w:rsidP="00F65A41">
      <w:pPr>
        <w:tabs>
          <w:tab w:val="center" w:pos="4536"/>
          <w:tab w:val="right" w:pos="9072"/>
        </w:tabs>
        <w:spacing w:after="0" w:line="240" w:lineRule="auto"/>
        <w:ind w:right="294"/>
        <w:jc w:val="both"/>
        <w:rPr>
          <w:rFonts w:ascii="Arial Narrow" w:eastAsia="Times New Roman" w:hAnsi="Arial Narrow" w:cs="Times New Roman"/>
          <w:sz w:val="24"/>
          <w:szCs w:val="24"/>
          <w:lang w:eastAsia="fr-FR"/>
        </w:rPr>
      </w:pPr>
      <w:r w:rsidRPr="00F65A41">
        <w:rPr>
          <w:rFonts w:ascii="Arial" w:eastAsia="Times New Roman" w:hAnsi="Arial" w:cs="Arial"/>
          <w:sz w:val="24"/>
          <w:szCs w:val="24"/>
          <w:lang w:eastAsia="fr-FR"/>
        </w:rPr>
        <w:t>Situé à seulement 12 km de Paris sur la petite couronne, notre emplacement est desservi par plusieurs lignes de transport en commun (6 lignes de bus dont le TVM, au croisement entre la A6 et A86), facilitant ainsi vos déplacements.</w:t>
      </w:r>
    </w:p>
    <w:p w14:paraId="318C6986" w14:textId="77777777" w:rsidR="004417ED" w:rsidRPr="00CB5B58" w:rsidRDefault="004417ED">
      <w:pPr>
        <w:rPr>
          <w:rFonts w:ascii="Arial" w:hAnsi="Arial" w:cs="Arial"/>
        </w:rPr>
      </w:pPr>
    </w:p>
    <w:sectPr w:rsidR="004417ED" w:rsidRPr="00CB5B58" w:rsidSect="00437B51">
      <w:headerReference w:type="default" r:id="rId7"/>
      <w:pgSz w:w="11906" w:h="16838"/>
      <w:pgMar w:top="1701"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5D5C8" w14:textId="77777777" w:rsidR="00FF4284" w:rsidRDefault="00FF4284" w:rsidP="002C2C60">
      <w:pPr>
        <w:spacing w:after="0" w:line="240" w:lineRule="auto"/>
      </w:pPr>
      <w:r>
        <w:separator/>
      </w:r>
    </w:p>
  </w:endnote>
  <w:endnote w:type="continuationSeparator" w:id="0">
    <w:p w14:paraId="0A311203" w14:textId="77777777" w:rsidR="00FF4284" w:rsidRDefault="00FF4284" w:rsidP="002C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1D645" w14:textId="77777777" w:rsidR="00FF4284" w:rsidRDefault="00FF4284" w:rsidP="002C2C60">
      <w:pPr>
        <w:spacing w:after="0" w:line="240" w:lineRule="auto"/>
      </w:pPr>
      <w:r>
        <w:separator/>
      </w:r>
    </w:p>
  </w:footnote>
  <w:footnote w:type="continuationSeparator" w:id="0">
    <w:p w14:paraId="619F7DD1" w14:textId="77777777" w:rsidR="00FF4284" w:rsidRDefault="00FF4284" w:rsidP="002C2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8E0E" w14:textId="77777777" w:rsidR="002C2C60" w:rsidRDefault="002C2C60">
    <w:pPr>
      <w:pStyle w:val="En-tte"/>
    </w:pPr>
    <w:r>
      <w:rPr>
        <w:rFonts w:cstheme="minorHAnsi"/>
        <w:noProof/>
        <w:sz w:val="48"/>
        <w:szCs w:val="48"/>
        <w:lang w:eastAsia="fr-FR"/>
      </w:rPr>
      <w:drawing>
        <wp:anchor distT="0" distB="0" distL="114300" distR="114300" simplePos="0" relativeHeight="251659264" behindDoc="1" locked="0" layoutInCell="1" allowOverlap="1" wp14:anchorId="04FD46B2" wp14:editId="038DC441">
          <wp:simplePos x="0" y="0"/>
          <wp:positionH relativeFrom="margin">
            <wp:align>left</wp:align>
          </wp:positionH>
          <wp:positionV relativeFrom="paragraph">
            <wp:posOffset>6985</wp:posOffset>
          </wp:positionV>
          <wp:extent cx="1276350" cy="666750"/>
          <wp:effectExtent l="0" t="0" r="0" b="0"/>
          <wp:wrapNone/>
          <wp:docPr id="1740950722" name="Image 1" descr="C:\Users\karine.durand\Pictures\thumbnail_Outlook-Logo de 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ine.durand\Pictures\thumbnail_Outlook-Logo de Fr.png"/>
                  <pic:cNvPicPr>
                    <a:picLocks noChangeAspect="1" noChangeArrowheads="1"/>
                  </pic:cNvPicPr>
                </pic:nvPicPr>
                <pic:blipFill>
                  <a:blip r:embed="rId1"/>
                  <a:srcRect/>
                  <a:stretch>
                    <a:fillRect/>
                  </a:stretch>
                </pic:blipFill>
                <pic:spPr bwMode="auto">
                  <a:xfrm>
                    <a:off x="0" y="0"/>
                    <a:ext cx="1276350" cy="6667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60D7"/>
    <w:multiLevelType w:val="multilevel"/>
    <w:tmpl w:val="C7F8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37A08"/>
    <w:multiLevelType w:val="multilevel"/>
    <w:tmpl w:val="13DAED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42169"/>
    <w:multiLevelType w:val="hybridMultilevel"/>
    <w:tmpl w:val="C5CCC62A"/>
    <w:lvl w:ilvl="0" w:tplc="4698B4B2">
      <w:numFmt w:val="bullet"/>
      <w:lvlText w:val="-"/>
      <w:lvlJc w:val="left"/>
      <w:pPr>
        <w:tabs>
          <w:tab w:val="num" w:pos="794"/>
        </w:tabs>
        <w:ind w:left="794"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662F7D"/>
    <w:multiLevelType w:val="hybridMultilevel"/>
    <w:tmpl w:val="F6C0AAF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 w15:restartNumberingAfterBreak="0">
    <w:nsid w:val="16D76F9D"/>
    <w:multiLevelType w:val="hybridMultilevel"/>
    <w:tmpl w:val="8A1831E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0E563D"/>
    <w:multiLevelType w:val="hybridMultilevel"/>
    <w:tmpl w:val="A4F01616"/>
    <w:lvl w:ilvl="0" w:tplc="3FEEF708">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702D7F"/>
    <w:multiLevelType w:val="multilevel"/>
    <w:tmpl w:val="4230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46D74"/>
    <w:multiLevelType w:val="hybridMultilevel"/>
    <w:tmpl w:val="54D03A12"/>
    <w:lvl w:ilvl="0" w:tplc="1334F472">
      <w:numFmt w:val="bullet"/>
      <w:lvlText w:val="-"/>
      <w:lvlJc w:val="left"/>
      <w:pPr>
        <w:ind w:left="1440" w:hanging="360"/>
      </w:pPr>
      <w:rPr>
        <w:rFonts w:ascii="Calibri" w:eastAsia="Calibri" w:hAnsi="Calibri"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20A35030"/>
    <w:multiLevelType w:val="hybridMultilevel"/>
    <w:tmpl w:val="2FC036A8"/>
    <w:lvl w:ilvl="0" w:tplc="DBF49A60">
      <w:numFmt w:val="bullet"/>
      <w:lvlText w:val="-"/>
      <w:lvlJc w:val="left"/>
      <w:pPr>
        <w:ind w:left="360" w:hanging="360"/>
      </w:pPr>
      <w:rPr>
        <w:rFonts w:ascii="Times New Roman" w:eastAsia="Times New Roman" w:hAnsi="Times New Roman" w:cs="Times New Roman" w:hint="default"/>
        <w:b/>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31AA7772"/>
    <w:multiLevelType w:val="hybridMultilevel"/>
    <w:tmpl w:val="68E817BA"/>
    <w:lvl w:ilvl="0" w:tplc="B45A5752">
      <w:numFmt w:val="bullet"/>
      <w:lvlText w:val="-"/>
      <w:lvlJc w:val="left"/>
      <w:pPr>
        <w:ind w:left="1154" w:hanging="360"/>
      </w:pPr>
      <w:rPr>
        <w:rFonts w:ascii="Arial Narrow" w:eastAsia="Times New Roman" w:hAnsi="Arial Narrow" w:cs="Times New Roman" w:hint="default"/>
      </w:rPr>
    </w:lvl>
    <w:lvl w:ilvl="1" w:tplc="040C0003" w:tentative="1">
      <w:start w:val="1"/>
      <w:numFmt w:val="bullet"/>
      <w:lvlText w:val="o"/>
      <w:lvlJc w:val="left"/>
      <w:pPr>
        <w:ind w:left="1874" w:hanging="360"/>
      </w:pPr>
      <w:rPr>
        <w:rFonts w:ascii="Courier New" w:hAnsi="Courier New" w:cs="Courier New" w:hint="default"/>
      </w:rPr>
    </w:lvl>
    <w:lvl w:ilvl="2" w:tplc="040C0005" w:tentative="1">
      <w:start w:val="1"/>
      <w:numFmt w:val="bullet"/>
      <w:lvlText w:val=""/>
      <w:lvlJc w:val="left"/>
      <w:pPr>
        <w:ind w:left="2594" w:hanging="360"/>
      </w:pPr>
      <w:rPr>
        <w:rFonts w:ascii="Wingdings" w:hAnsi="Wingdings" w:hint="default"/>
      </w:rPr>
    </w:lvl>
    <w:lvl w:ilvl="3" w:tplc="040C0001" w:tentative="1">
      <w:start w:val="1"/>
      <w:numFmt w:val="bullet"/>
      <w:lvlText w:val=""/>
      <w:lvlJc w:val="left"/>
      <w:pPr>
        <w:ind w:left="3314" w:hanging="360"/>
      </w:pPr>
      <w:rPr>
        <w:rFonts w:ascii="Symbol" w:hAnsi="Symbol" w:hint="default"/>
      </w:rPr>
    </w:lvl>
    <w:lvl w:ilvl="4" w:tplc="040C0003" w:tentative="1">
      <w:start w:val="1"/>
      <w:numFmt w:val="bullet"/>
      <w:lvlText w:val="o"/>
      <w:lvlJc w:val="left"/>
      <w:pPr>
        <w:ind w:left="4034" w:hanging="360"/>
      </w:pPr>
      <w:rPr>
        <w:rFonts w:ascii="Courier New" w:hAnsi="Courier New" w:cs="Courier New" w:hint="default"/>
      </w:rPr>
    </w:lvl>
    <w:lvl w:ilvl="5" w:tplc="040C0005" w:tentative="1">
      <w:start w:val="1"/>
      <w:numFmt w:val="bullet"/>
      <w:lvlText w:val=""/>
      <w:lvlJc w:val="left"/>
      <w:pPr>
        <w:ind w:left="4754" w:hanging="360"/>
      </w:pPr>
      <w:rPr>
        <w:rFonts w:ascii="Wingdings" w:hAnsi="Wingdings" w:hint="default"/>
      </w:rPr>
    </w:lvl>
    <w:lvl w:ilvl="6" w:tplc="040C0001" w:tentative="1">
      <w:start w:val="1"/>
      <w:numFmt w:val="bullet"/>
      <w:lvlText w:val=""/>
      <w:lvlJc w:val="left"/>
      <w:pPr>
        <w:ind w:left="5474" w:hanging="360"/>
      </w:pPr>
      <w:rPr>
        <w:rFonts w:ascii="Symbol" w:hAnsi="Symbol" w:hint="default"/>
      </w:rPr>
    </w:lvl>
    <w:lvl w:ilvl="7" w:tplc="040C0003" w:tentative="1">
      <w:start w:val="1"/>
      <w:numFmt w:val="bullet"/>
      <w:lvlText w:val="o"/>
      <w:lvlJc w:val="left"/>
      <w:pPr>
        <w:ind w:left="6194" w:hanging="360"/>
      </w:pPr>
      <w:rPr>
        <w:rFonts w:ascii="Courier New" w:hAnsi="Courier New" w:cs="Courier New" w:hint="default"/>
      </w:rPr>
    </w:lvl>
    <w:lvl w:ilvl="8" w:tplc="040C0005" w:tentative="1">
      <w:start w:val="1"/>
      <w:numFmt w:val="bullet"/>
      <w:lvlText w:val=""/>
      <w:lvlJc w:val="left"/>
      <w:pPr>
        <w:ind w:left="6914" w:hanging="360"/>
      </w:pPr>
      <w:rPr>
        <w:rFonts w:ascii="Wingdings" w:hAnsi="Wingdings" w:hint="default"/>
      </w:rPr>
    </w:lvl>
  </w:abstractNum>
  <w:abstractNum w:abstractNumId="10" w15:restartNumberingAfterBreak="0">
    <w:nsid w:val="376139C5"/>
    <w:multiLevelType w:val="hybridMultilevel"/>
    <w:tmpl w:val="3AAE97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F53CEA"/>
    <w:multiLevelType w:val="hybridMultilevel"/>
    <w:tmpl w:val="3C88B9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DEF2ED1"/>
    <w:multiLevelType w:val="hybridMultilevel"/>
    <w:tmpl w:val="83D4FBDC"/>
    <w:lvl w:ilvl="0" w:tplc="294E21F2">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D1715E"/>
    <w:multiLevelType w:val="hybridMultilevel"/>
    <w:tmpl w:val="C5CCC62A"/>
    <w:lvl w:ilvl="0" w:tplc="4698B4B2">
      <w:numFmt w:val="bullet"/>
      <w:lvlText w:val="-"/>
      <w:lvlJc w:val="left"/>
      <w:pPr>
        <w:tabs>
          <w:tab w:val="num" w:pos="794"/>
        </w:tabs>
        <w:ind w:left="794"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6A5F28"/>
    <w:multiLevelType w:val="hybridMultilevel"/>
    <w:tmpl w:val="7BF4B146"/>
    <w:lvl w:ilvl="0" w:tplc="1334F472">
      <w:numFmt w:val="bullet"/>
      <w:lvlText w:val="-"/>
      <w:lvlJc w:val="left"/>
      <w:pPr>
        <w:ind w:left="1068" w:hanging="360"/>
      </w:pPr>
      <w:rPr>
        <w:rFonts w:ascii="Calibri" w:eastAsia="Calibri" w:hAnsi="Calibri"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572D3223"/>
    <w:multiLevelType w:val="hybridMultilevel"/>
    <w:tmpl w:val="49C2EBA6"/>
    <w:lvl w:ilvl="0" w:tplc="4698B4B2">
      <w:numFmt w:val="bullet"/>
      <w:lvlText w:val="-"/>
      <w:lvlJc w:val="left"/>
      <w:pPr>
        <w:tabs>
          <w:tab w:val="num" w:pos="794"/>
        </w:tabs>
        <w:ind w:left="794"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970F91"/>
    <w:multiLevelType w:val="hybridMultilevel"/>
    <w:tmpl w:val="AB043968"/>
    <w:lvl w:ilvl="0" w:tplc="1334F472">
      <w:numFmt w:val="bullet"/>
      <w:lvlText w:val="-"/>
      <w:lvlJc w:val="left"/>
      <w:pPr>
        <w:ind w:left="1080" w:hanging="360"/>
      </w:pPr>
      <w:rPr>
        <w:rFonts w:ascii="Calibri" w:eastAsia="Calibri"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57F2159E"/>
    <w:multiLevelType w:val="hybridMultilevel"/>
    <w:tmpl w:val="0AEC4B7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8" w15:restartNumberingAfterBreak="0">
    <w:nsid w:val="62FD4D19"/>
    <w:multiLevelType w:val="hybridMultilevel"/>
    <w:tmpl w:val="380C922A"/>
    <w:lvl w:ilvl="0" w:tplc="1334F47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497402E"/>
    <w:multiLevelType w:val="multilevel"/>
    <w:tmpl w:val="ED6E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252897"/>
    <w:multiLevelType w:val="multilevel"/>
    <w:tmpl w:val="B034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674D69"/>
    <w:multiLevelType w:val="hybridMultilevel"/>
    <w:tmpl w:val="F2DCA95C"/>
    <w:lvl w:ilvl="0" w:tplc="491E75D6">
      <w:numFmt w:val="bullet"/>
      <w:lvlText w:val="-"/>
      <w:lvlJc w:val="left"/>
      <w:pPr>
        <w:ind w:left="390" w:hanging="360"/>
      </w:pPr>
      <w:rPr>
        <w:rFonts w:ascii="Calibri" w:eastAsiaTheme="minorHAnsi" w:hAnsi="Calibri" w:cs="Calibri" w:hint="default"/>
      </w:rPr>
    </w:lvl>
    <w:lvl w:ilvl="1" w:tplc="040C0003" w:tentative="1">
      <w:start w:val="1"/>
      <w:numFmt w:val="bullet"/>
      <w:lvlText w:val="o"/>
      <w:lvlJc w:val="left"/>
      <w:pPr>
        <w:ind w:left="1110" w:hanging="360"/>
      </w:pPr>
      <w:rPr>
        <w:rFonts w:ascii="Courier New" w:hAnsi="Courier New" w:cs="Courier New" w:hint="default"/>
      </w:rPr>
    </w:lvl>
    <w:lvl w:ilvl="2" w:tplc="040C0005" w:tentative="1">
      <w:start w:val="1"/>
      <w:numFmt w:val="bullet"/>
      <w:lvlText w:val=""/>
      <w:lvlJc w:val="left"/>
      <w:pPr>
        <w:ind w:left="1830" w:hanging="360"/>
      </w:pPr>
      <w:rPr>
        <w:rFonts w:ascii="Wingdings" w:hAnsi="Wingdings" w:hint="default"/>
      </w:rPr>
    </w:lvl>
    <w:lvl w:ilvl="3" w:tplc="040C0001" w:tentative="1">
      <w:start w:val="1"/>
      <w:numFmt w:val="bullet"/>
      <w:lvlText w:val=""/>
      <w:lvlJc w:val="left"/>
      <w:pPr>
        <w:ind w:left="2550" w:hanging="360"/>
      </w:pPr>
      <w:rPr>
        <w:rFonts w:ascii="Symbol" w:hAnsi="Symbol" w:hint="default"/>
      </w:rPr>
    </w:lvl>
    <w:lvl w:ilvl="4" w:tplc="040C0003" w:tentative="1">
      <w:start w:val="1"/>
      <w:numFmt w:val="bullet"/>
      <w:lvlText w:val="o"/>
      <w:lvlJc w:val="left"/>
      <w:pPr>
        <w:ind w:left="3270" w:hanging="360"/>
      </w:pPr>
      <w:rPr>
        <w:rFonts w:ascii="Courier New" w:hAnsi="Courier New" w:cs="Courier New" w:hint="default"/>
      </w:rPr>
    </w:lvl>
    <w:lvl w:ilvl="5" w:tplc="040C0005" w:tentative="1">
      <w:start w:val="1"/>
      <w:numFmt w:val="bullet"/>
      <w:lvlText w:val=""/>
      <w:lvlJc w:val="left"/>
      <w:pPr>
        <w:ind w:left="3990" w:hanging="360"/>
      </w:pPr>
      <w:rPr>
        <w:rFonts w:ascii="Wingdings" w:hAnsi="Wingdings" w:hint="default"/>
      </w:rPr>
    </w:lvl>
    <w:lvl w:ilvl="6" w:tplc="040C0001" w:tentative="1">
      <w:start w:val="1"/>
      <w:numFmt w:val="bullet"/>
      <w:lvlText w:val=""/>
      <w:lvlJc w:val="left"/>
      <w:pPr>
        <w:ind w:left="4710" w:hanging="360"/>
      </w:pPr>
      <w:rPr>
        <w:rFonts w:ascii="Symbol" w:hAnsi="Symbol" w:hint="default"/>
      </w:rPr>
    </w:lvl>
    <w:lvl w:ilvl="7" w:tplc="040C0003" w:tentative="1">
      <w:start w:val="1"/>
      <w:numFmt w:val="bullet"/>
      <w:lvlText w:val="o"/>
      <w:lvlJc w:val="left"/>
      <w:pPr>
        <w:ind w:left="5430" w:hanging="360"/>
      </w:pPr>
      <w:rPr>
        <w:rFonts w:ascii="Courier New" w:hAnsi="Courier New" w:cs="Courier New" w:hint="default"/>
      </w:rPr>
    </w:lvl>
    <w:lvl w:ilvl="8" w:tplc="040C0005" w:tentative="1">
      <w:start w:val="1"/>
      <w:numFmt w:val="bullet"/>
      <w:lvlText w:val=""/>
      <w:lvlJc w:val="left"/>
      <w:pPr>
        <w:ind w:left="6150" w:hanging="360"/>
      </w:pPr>
      <w:rPr>
        <w:rFonts w:ascii="Wingdings" w:hAnsi="Wingdings" w:hint="default"/>
      </w:rPr>
    </w:lvl>
  </w:abstractNum>
  <w:abstractNum w:abstractNumId="22" w15:restartNumberingAfterBreak="0">
    <w:nsid w:val="77FB27A8"/>
    <w:multiLevelType w:val="hybridMultilevel"/>
    <w:tmpl w:val="C5CCC62A"/>
    <w:lvl w:ilvl="0" w:tplc="4698B4B2">
      <w:numFmt w:val="bullet"/>
      <w:lvlText w:val="-"/>
      <w:lvlJc w:val="left"/>
      <w:pPr>
        <w:tabs>
          <w:tab w:val="num" w:pos="794"/>
        </w:tabs>
        <w:ind w:left="794"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AA48C5"/>
    <w:multiLevelType w:val="multilevel"/>
    <w:tmpl w:val="D124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A1247E"/>
    <w:multiLevelType w:val="hybridMultilevel"/>
    <w:tmpl w:val="B588B080"/>
    <w:lvl w:ilvl="0" w:tplc="B6987366">
      <w:numFmt w:val="bullet"/>
      <w:lvlText w:val="-"/>
      <w:lvlJc w:val="left"/>
      <w:pPr>
        <w:ind w:left="765" w:hanging="360"/>
      </w:pPr>
      <w:rPr>
        <w:rFonts w:ascii="Times New Roman" w:eastAsia="Times New Roman" w:hAnsi="Times New Roman" w:cs="Times New Roman" w:hint="default"/>
        <w:b/>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num w:numId="1" w16cid:durableId="1304697685">
    <w:abstractNumId w:val="21"/>
  </w:num>
  <w:num w:numId="2" w16cid:durableId="91630246">
    <w:abstractNumId w:val="3"/>
  </w:num>
  <w:num w:numId="3" w16cid:durableId="96156947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7181158">
    <w:abstractNumId w:val="12"/>
  </w:num>
  <w:num w:numId="5" w16cid:durableId="699863746">
    <w:abstractNumId w:val="1"/>
  </w:num>
  <w:num w:numId="6" w16cid:durableId="14309798">
    <w:abstractNumId w:val="24"/>
  </w:num>
  <w:num w:numId="7" w16cid:durableId="246430307">
    <w:abstractNumId w:val="11"/>
  </w:num>
  <w:num w:numId="8" w16cid:durableId="205484567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1001976">
    <w:abstractNumId w:val="2"/>
  </w:num>
  <w:num w:numId="10" w16cid:durableId="415902202">
    <w:abstractNumId w:val="22"/>
  </w:num>
  <w:num w:numId="11" w16cid:durableId="242380896">
    <w:abstractNumId w:val="5"/>
  </w:num>
  <w:num w:numId="12" w16cid:durableId="1297954816">
    <w:abstractNumId w:val="15"/>
  </w:num>
  <w:num w:numId="13" w16cid:durableId="464809724">
    <w:abstractNumId w:val="13"/>
  </w:num>
  <w:num w:numId="14" w16cid:durableId="2017804042">
    <w:abstractNumId w:val="9"/>
  </w:num>
  <w:num w:numId="15" w16cid:durableId="2029286164">
    <w:abstractNumId w:val="6"/>
  </w:num>
  <w:num w:numId="16" w16cid:durableId="164368518">
    <w:abstractNumId w:val="19"/>
  </w:num>
  <w:num w:numId="17" w16cid:durableId="9451719">
    <w:abstractNumId w:val="0"/>
  </w:num>
  <w:num w:numId="18" w16cid:durableId="1559971369">
    <w:abstractNumId w:val="23"/>
  </w:num>
  <w:num w:numId="19" w16cid:durableId="167720371">
    <w:abstractNumId w:val="20"/>
  </w:num>
  <w:num w:numId="20" w16cid:durableId="1339696769">
    <w:abstractNumId w:val="10"/>
  </w:num>
  <w:num w:numId="21" w16cid:durableId="1874807311">
    <w:abstractNumId w:val="4"/>
  </w:num>
  <w:num w:numId="22" w16cid:durableId="170679685">
    <w:abstractNumId w:val="14"/>
  </w:num>
  <w:num w:numId="23" w16cid:durableId="1586039626">
    <w:abstractNumId w:val="7"/>
  </w:num>
  <w:num w:numId="24" w16cid:durableId="553002849">
    <w:abstractNumId w:val="16"/>
  </w:num>
  <w:num w:numId="25" w16cid:durableId="651835217">
    <w:abstractNumId w:val="17"/>
  </w:num>
  <w:num w:numId="26" w16cid:durableId="3721961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DC"/>
    <w:rsid w:val="000366A4"/>
    <w:rsid w:val="00046B22"/>
    <w:rsid w:val="000B4939"/>
    <w:rsid w:val="000D50B7"/>
    <w:rsid w:val="000F48C0"/>
    <w:rsid w:val="001071D8"/>
    <w:rsid w:val="00131F83"/>
    <w:rsid w:val="001467A0"/>
    <w:rsid w:val="001959A2"/>
    <w:rsid w:val="001A5426"/>
    <w:rsid w:val="001E6E0C"/>
    <w:rsid w:val="001F0F85"/>
    <w:rsid w:val="001F247A"/>
    <w:rsid w:val="001F3804"/>
    <w:rsid w:val="00216CD9"/>
    <w:rsid w:val="00234E98"/>
    <w:rsid w:val="002C2C60"/>
    <w:rsid w:val="002D40FA"/>
    <w:rsid w:val="0035771C"/>
    <w:rsid w:val="003758D2"/>
    <w:rsid w:val="00385072"/>
    <w:rsid w:val="00423E0C"/>
    <w:rsid w:val="00436770"/>
    <w:rsid w:val="00437B51"/>
    <w:rsid w:val="004417ED"/>
    <w:rsid w:val="00492777"/>
    <w:rsid w:val="004A1D1E"/>
    <w:rsid w:val="004B2A9B"/>
    <w:rsid w:val="004B3F25"/>
    <w:rsid w:val="004D3485"/>
    <w:rsid w:val="00515018"/>
    <w:rsid w:val="0052637C"/>
    <w:rsid w:val="00567C29"/>
    <w:rsid w:val="005A47AC"/>
    <w:rsid w:val="005B3D12"/>
    <w:rsid w:val="005C57BC"/>
    <w:rsid w:val="005F6416"/>
    <w:rsid w:val="00632C31"/>
    <w:rsid w:val="0064171C"/>
    <w:rsid w:val="00644926"/>
    <w:rsid w:val="00673D35"/>
    <w:rsid w:val="00683E34"/>
    <w:rsid w:val="00690E83"/>
    <w:rsid w:val="0069109D"/>
    <w:rsid w:val="006B4A30"/>
    <w:rsid w:val="006B7CF1"/>
    <w:rsid w:val="00733064"/>
    <w:rsid w:val="0078187B"/>
    <w:rsid w:val="007911DA"/>
    <w:rsid w:val="00795481"/>
    <w:rsid w:val="007C6B69"/>
    <w:rsid w:val="007D65AA"/>
    <w:rsid w:val="007E14C8"/>
    <w:rsid w:val="007E763A"/>
    <w:rsid w:val="0081409D"/>
    <w:rsid w:val="00817068"/>
    <w:rsid w:val="008217E5"/>
    <w:rsid w:val="00827A83"/>
    <w:rsid w:val="008467CC"/>
    <w:rsid w:val="00876D90"/>
    <w:rsid w:val="00877954"/>
    <w:rsid w:val="008B1EB9"/>
    <w:rsid w:val="008F776E"/>
    <w:rsid w:val="009446F1"/>
    <w:rsid w:val="00947AE5"/>
    <w:rsid w:val="00965E56"/>
    <w:rsid w:val="00A11DD5"/>
    <w:rsid w:val="00A939D3"/>
    <w:rsid w:val="00AB66CA"/>
    <w:rsid w:val="00AC6659"/>
    <w:rsid w:val="00B22757"/>
    <w:rsid w:val="00B42353"/>
    <w:rsid w:val="00B71E81"/>
    <w:rsid w:val="00B816B5"/>
    <w:rsid w:val="00BA668F"/>
    <w:rsid w:val="00BB4ADC"/>
    <w:rsid w:val="00BD404A"/>
    <w:rsid w:val="00BD6356"/>
    <w:rsid w:val="00C23B0C"/>
    <w:rsid w:val="00C42F0B"/>
    <w:rsid w:val="00C442E7"/>
    <w:rsid w:val="00C6424D"/>
    <w:rsid w:val="00C76657"/>
    <w:rsid w:val="00C917AD"/>
    <w:rsid w:val="00C9691A"/>
    <w:rsid w:val="00C979C4"/>
    <w:rsid w:val="00CA307B"/>
    <w:rsid w:val="00CB5B58"/>
    <w:rsid w:val="00D248BA"/>
    <w:rsid w:val="00D42519"/>
    <w:rsid w:val="00D539CC"/>
    <w:rsid w:val="00D567B8"/>
    <w:rsid w:val="00D56A01"/>
    <w:rsid w:val="00D97754"/>
    <w:rsid w:val="00DC7F2A"/>
    <w:rsid w:val="00E82FCC"/>
    <w:rsid w:val="00EA265A"/>
    <w:rsid w:val="00EB06EA"/>
    <w:rsid w:val="00EC2D35"/>
    <w:rsid w:val="00EE13B3"/>
    <w:rsid w:val="00EE6A17"/>
    <w:rsid w:val="00F333E7"/>
    <w:rsid w:val="00F43BEA"/>
    <w:rsid w:val="00F65A41"/>
    <w:rsid w:val="00F90359"/>
    <w:rsid w:val="00FE1170"/>
    <w:rsid w:val="00FF4284"/>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96192"/>
  <w15:docId w15:val="{CDDB0E5B-48FE-4F1C-A3E1-FEA7BFA5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757"/>
  </w:style>
  <w:style w:type="paragraph" w:styleId="Titre2">
    <w:name w:val="heading 2"/>
    <w:basedOn w:val="Normal"/>
    <w:next w:val="Normal"/>
    <w:link w:val="Titre2Car"/>
    <w:uiPriority w:val="9"/>
    <w:semiHidden/>
    <w:unhideWhenUsed/>
    <w:qFormat/>
    <w:rsid w:val="001F380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71D8"/>
    <w:pPr>
      <w:ind w:left="720"/>
      <w:contextualSpacing/>
    </w:pPr>
  </w:style>
  <w:style w:type="paragraph" w:styleId="En-tte">
    <w:name w:val="header"/>
    <w:basedOn w:val="Normal"/>
    <w:link w:val="En-tteCar"/>
    <w:rsid w:val="006B7CF1"/>
    <w:pPr>
      <w:tabs>
        <w:tab w:val="center" w:pos="4536"/>
        <w:tab w:val="right" w:pos="9072"/>
      </w:tabs>
      <w:spacing w:after="0" w:line="240" w:lineRule="auto"/>
    </w:pPr>
    <w:rPr>
      <w:rFonts w:ascii="Arial Narrow" w:eastAsia="Times New Roman" w:hAnsi="Arial Narrow" w:cs="Times New Roman"/>
      <w:sz w:val="24"/>
      <w:szCs w:val="24"/>
    </w:rPr>
  </w:style>
  <w:style w:type="character" w:customStyle="1" w:styleId="En-tteCar">
    <w:name w:val="En-tête Car"/>
    <w:basedOn w:val="Policepardfaut"/>
    <w:link w:val="En-tte"/>
    <w:rsid w:val="006B7CF1"/>
    <w:rPr>
      <w:rFonts w:ascii="Arial Narrow" w:eastAsia="Times New Roman" w:hAnsi="Arial Narrow" w:cs="Times New Roman"/>
      <w:sz w:val="24"/>
      <w:szCs w:val="24"/>
    </w:rPr>
  </w:style>
  <w:style w:type="paragraph" w:styleId="Rvision">
    <w:name w:val="Revision"/>
    <w:hidden/>
    <w:uiPriority w:val="99"/>
    <w:semiHidden/>
    <w:rsid w:val="00C6424D"/>
    <w:pPr>
      <w:spacing w:after="0" w:line="240" w:lineRule="auto"/>
    </w:pPr>
  </w:style>
  <w:style w:type="character" w:styleId="Marquedecommentaire">
    <w:name w:val="annotation reference"/>
    <w:basedOn w:val="Policepardfaut"/>
    <w:uiPriority w:val="99"/>
    <w:semiHidden/>
    <w:unhideWhenUsed/>
    <w:rsid w:val="00C6424D"/>
    <w:rPr>
      <w:sz w:val="16"/>
      <w:szCs w:val="16"/>
    </w:rPr>
  </w:style>
  <w:style w:type="paragraph" w:styleId="Commentaire">
    <w:name w:val="annotation text"/>
    <w:basedOn w:val="Normal"/>
    <w:link w:val="CommentaireCar"/>
    <w:uiPriority w:val="99"/>
    <w:unhideWhenUsed/>
    <w:rsid w:val="00C6424D"/>
    <w:pPr>
      <w:spacing w:line="240" w:lineRule="auto"/>
    </w:pPr>
    <w:rPr>
      <w:sz w:val="20"/>
      <w:szCs w:val="20"/>
    </w:rPr>
  </w:style>
  <w:style w:type="character" w:customStyle="1" w:styleId="CommentaireCar">
    <w:name w:val="Commentaire Car"/>
    <w:basedOn w:val="Policepardfaut"/>
    <w:link w:val="Commentaire"/>
    <w:uiPriority w:val="99"/>
    <w:rsid w:val="00C6424D"/>
    <w:rPr>
      <w:sz w:val="20"/>
      <w:szCs w:val="20"/>
    </w:rPr>
  </w:style>
  <w:style w:type="paragraph" w:styleId="Objetducommentaire">
    <w:name w:val="annotation subject"/>
    <w:basedOn w:val="Commentaire"/>
    <w:next w:val="Commentaire"/>
    <w:link w:val="ObjetducommentaireCar"/>
    <w:uiPriority w:val="99"/>
    <w:semiHidden/>
    <w:unhideWhenUsed/>
    <w:rsid w:val="00C6424D"/>
    <w:rPr>
      <w:b/>
      <w:bCs/>
    </w:rPr>
  </w:style>
  <w:style w:type="character" w:customStyle="1" w:styleId="ObjetducommentaireCar">
    <w:name w:val="Objet du commentaire Car"/>
    <w:basedOn w:val="CommentaireCar"/>
    <w:link w:val="Objetducommentaire"/>
    <w:uiPriority w:val="99"/>
    <w:semiHidden/>
    <w:rsid w:val="00C6424D"/>
    <w:rPr>
      <w:b/>
      <w:bCs/>
      <w:sz w:val="20"/>
      <w:szCs w:val="20"/>
    </w:rPr>
  </w:style>
  <w:style w:type="paragraph" w:styleId="Pieddepage">
    <w:name w:val="footer"/>
    <w:basedOn w:val="Normal"/>
    <w:link w:val="PieddepageCar"/>
    <w:uiPriority w:val="99"/>
    <w:unhideWhenUsed/>
    <w:rsid w:val="002C2C6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2C60"/>
  </w:style>
  <w:style w:type="paragraph" w:customStyle="1" w:styleId="xmsonormal">
    <w:name w:val="x_msonormal"/>
    <w:basedOn w:val="Normal"/>
    <w:rsid w:val="002C2C60"/>
    <w:pPr>
      <w:spacing w:after="0" w:line="240" w:lineRule="auto"/>
    </w:pPr>
    <w:rPr>
      <w:rFonts w:ascii="Calibri" w:hAnsi="Calibri" w:cs="Calibri"/>
      <w:lang w:eastAsia="fr-FR"/>
    </w:rPr>
  </w:style>
  <w:style w:type="character" w:customStyle="1" w:styleId="Titre2Car">
    <w:name w:val="Titre 2 Car"/>
    <w:basedOn w:val="Policepardfaut"/>
    <w:link w:val="Titre2"/>
    <w:uiPriority w:val="9"/>
    <w:rsid w:val="001F3804"/>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1F38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1027</Words>
  <Characters>5649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laurence.molossi</dc:creator>
  <cp:lastModifiedBy>Fatma ASSABAA</cp:lastModifiedBy>
  <cp:revision>3</cp:revision>
  <dcterms:created xsi:type="dcterms:W3CDTF">2026-07-16T13:45:00Z</dcterms:created>
  <dcterms:modified xsi:type="dcterms:W3CDTF">2026-10-07T12:05:00Z</dcterms:modified>
</cp:coreProperties>
</file>